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8.xml" ContentType="application/vnd.openxmlformats-officedocument.wordprocessingml.footer+xml"/>
  <Override PartName="/word/footer1.xml" ContentType="application/vnd.openxmlformats-officedocument.wordprocessingml.footer+xml"/>
  <Override PartName="/word/footer20.xml" ContentType="application/vnd.openxmlformats-officedocument.wordprocessingml.footer+xml"/>
  <Override PartName="/word/document.xml" ContentType="application/vnd.openxmlformats-officedocument.wordprocessingml.document.main+xml"/>
  <Override PartName="/word/header19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theme/theme1.xml" ContentType="application/vnd.openxmlformats-officedocument.theme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</w:r>
    </w:p>
    <w:p>
      <w:pPr>
        <w:pStyle w:val="BodyText"/>
        <w:spacing w:before="163" w:after="0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</w:r>
    </w:p>
    <w:p>
      <w:pPr>
        <w:pStyle w:val="Normal"/>
        <w:ind w:start="195" w:end="195"/>
        <w:jc w:val="center"/>
        <w:rPr>
          <w:sz w:val="36"/>
        </w:rPr>
      </w:pPr>
      <w:r>
        <w:rPr>
          <w:spacing w:val="-2"/>
          <w:sz w:val="36"/>
        </w:rPr>
        <w:t xml:space="preserve">SPECYFIKACJA TECHNICZNA ODBIORU ROBÓT BUDOWLANYCH </w:t>
      </w:r>
    </w:p>
    <w:p>
      <w:pPr>
        <w:pStyle w:val="BodyText"/>
        <w:rPr>
          <w:sz w:val="36"/>
        </w:rPr>
      </w:pPr>
      <w:r>
        <w:rPr>
          <w:sz w:val="36"/>
        </w:rPr>
      </w:r>
    </w:p>
    <w:p>
      <w:pPr>
        <w:pStyle w:val="BodyText"/>
        <w:spacing w:before="97" w:after="0"/>
        <w:rPr>
          <w:sz w:val="36"/>
        </w:rPr>
      </w:pPr>
      <w:r>
        <w:rPr>
          <w:sz w:val="36"/>
        </w:rPr>
      </w:r>
    </w:p>
    <w:p>
      <w:pPr>
        <w:pStyle w:val="Normal"/>
        <w:spacing w:before="3" w:after="0"/>
        <w:ind w:start="188" w:end="195"/>
        <w:jc w:val="center"/>
        <w:rPr/>
      </w:pPr>
      <w:r>
        <w:rPr/>
        <w:t>Poddębickie Centrum Zdrowia Sp. z o.o.</w:t>
      </w:r>
    </w:p>
    <w:p>
      <w:pPr>
        <w:pStyle w:val="Normal"/>
        <w:spacing w:before="3" w:after="0"/>
        <w:ind w:start="188" w:end="195"/>
        <w:jc w:val="center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>(99-200</w:t>
      </w:r>
      <w:r>
        <w:rPr>
          <w:spacing w:val="-10"/>
          <w:sz w:val="20"/>
        </w:rPr>
        <w:t xml:space="preserve"> </w:t>
      </w:r>
      <w:r>
        <w:rPr>
          <w:sz w:val="20"/>
        </w:rPr>
        <w:t>Poddębice,</w:t>
      </w:r>
      <w:r>
        <w:rPr>
          <w:spacing w:val="-10"/>
          <w:sz w:val="20"/>
        </w:rPr>
        <w:t xml:space="preserve"> </w:t>
      </w:r>
      <w:r>
        <w:rPr>
          <w:sz w:val="20"/>
        </w:rPr>
        <w:t>ul.</w:t>
      </w:r>
      <w:r>
        <w:rPr>
          <w:spacing w:val="-8"/>
          <w:sz w:val="20"/>
        </w:rPr>
        <w:t xml:space="preserve"> </w:t>
      </w:r>
      <w:r>
        <w:rPr>
          <w:sz w:val="20"/>
        </w:rPr>
        <w:t>Mickiewicza 16</w:t>
      </w:r>
      <w:r>
        <w:rPr>
          <w:spacing w:val="-5"/>
          <w:sz w:val="20"/>
        </w:rPr>
        <w:t>)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94" w:after="0"/>
        <w:rPr>
          <w:sz w:val="20"/>
        </w:rPr>
      </w:pPr>
      <w:r>
        <w:rPr>
          <w:sz w:val="20"/>
        </w:rPr>
      </w:r>
    </w:p>
    <w:p>
      <w:pPr>
        <w:pStyle w:val="Title"/>
        <w:rPr/>
      </w:pPr>
      <w:r>
        <w:rPr/>
        <w:t>SPECYFIKACJA</w:t>
      </w:r>
      <w:r>
        <w:rPr>
          <w:spacing w:val="-11"/>
        </w:rPr>
        <w:t xml:space="preserve"> </w:t>
      </w:r>
      <w:r>
        <w:rPr/>
        <w:t>TECHNICZNA</w:t>
      </w:r>
      <w:r>
        <w:rPr>
          <w:spacing w:val="-8"/>
        </w:rPr>
        <w:t xml:space="preserve"> </w:t>
      </w:r>
      <w:r>
        <w:rPr>
          <w:spacing w:val="-2"/>
        </w:rPr>
        <w:t>WYKONANIA</w:t>
      </w:r>
    </w:p>
    <w:p>
      <w:pPr>
        <w:pStyle w:val="Title"/>
        <w:ind w:start="195" w:end="195"/>
        <w:rPr/>
      </w:pPr>
      <w:r>
        <w:rPr/>
        <w:t>I</w:t>
      </w:r>
      <w:r>
        <w:rPr>
          <w:spacing w:val="-5"/>
        </w:rPr>
        <w:t xml:space="preserve"> </w:t>
      </w:r>
      <w:r>
        <w:rPr/>
        <w:t>ODBIORU</w:t>
      </w:r>
      <w:r>
        <w:rPr>
          <w:spacing w:val="-5"/>
        </w:rPr>
        <w:t xml:space="preserve"> </w:t>
      </w:r>
      <w:r>
        <w:rPr/>
        <w:t>ROBÓT</w:t>
      </w:r>
      <w:r>
        <w:rPr>
          <w:spacing w:val="-2"/>
        </w:rPr>
        <w:t xml:space="preserve"> </w:t>
      </w:r>
      <w:r>
        <w:rPr>
          <w:spacing w:val="-2"/>
        </w:rPr>
        <w:t>BUDOWLANYCH</w:t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167" w:after="0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rPr>
          <w:b/>
          <w:sz w:val="40"/>
        </w:rPr>
      </w:pPr>
      <w:r>
        <w:rPr>
          <w:b/>
          <w:sz w:val="40"/>
        </w:rPr>
      </w:r>
    </w:p>
    <w:p>
      <w:pPr>
        <w:pStyle w:val="BodyText"/>
        <w:rPr>
          <w:b/>
          <w:sz w:val="40"/>
        </w:rPr>
      </w:pPr>
      <w:r>
        <w:rPr>
          <w:b/>
          <w:sz w:val="40"/>
        </w:rPr>
      </w:r>
    </w:p>
    <w:p>
      <w:pPr>
        <w:pStyle w:val="BodyText"/>
        <w:rPr>
          <w:b/>
          <w:sz w:val="40"/>
        </w:rPr>
      </w:pPr>
      <w:r>
        <w:rPr>
          <w:b/>
          <w:sz w:val="40"/>
        </w:rPr>
      </w:r>
    </w:p>
    <w:p>
      <w:pPr>
        <w:pStyle w:val="BodyText"/>
        <w:rPr>
          <w:b/>
          <w:sz w:val="40"/>
        </w:rPr>
      </w:pPr>
      <w:r>
        <w:rPr>
          <w:b/>
          <w:sz w:val="40"/>
        </w:rPr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pStyle w:val="BodyText"/>
        <w:ind w:start="197" w:end="195"/>
        <w:jc w:val="center"/>
        <w:rPr/>
      </w:pPr>
      <w:r>
        <w:rPr/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275" w:right="1275" w:gutter="0" w:header="608" w:top="1320" w:footer="1101" w:bottom="1300"/>
          <w:pgNumType w:fmt="decimal"/>
          <w:formProt w:val="false"/>
          <w:textDirection w:val="lrTb"/>
          <w:docGrid w:type="default" w:linePitch="100" w:charSpace="0"/>
        </w:sectPr>
        <w:pStyle w:val="BodyText"/>
        <w:spacing w:before="0" w:after="0"/>
        <w:ind w:start="197" w:end="195"/>
        <w:jc w:val="center"/>
        <w:rPr/>
      </w:pPr>
      <w:r>
        <w:rPr/>
        <w:t>Poddębice,</w:t>
      </w:r>
      <w:r>
        <w:rPr>
          <w:spacing w:val="-8"/>
        </w:rPr>
        <w:t xml:space="preserve"> </w:t>
      </w:r>
      <w:r>
        <w:rPr/>
        <w:t>kwiecień</w:t>
      </w:r>
      <w:r>
        <w:rPr>
          <w:spacing w:val="-7"/>
        </w:rPr>
        <w:t xml:space="preserve"> </w:t>
      </w:r>
      <w:r>
        <w:rPr>
          <w:spacing w:val="-4"/>
        </w:rPr>
        <w:t>2026</w:t>
      </w:r>
    </w:p>
    <w:p>
      <w:pPr>
        <w:pStyle w:val="BodyText"/>
        <w:spacing w:before="93" w:after="0"/>
        <w:rPr/>
      </w:pPr>
      <w:r>
        <w:rPr/>
      </w:r>
    </w:p>
    <w:p>
      <w:pPr>
        <w:pStyle w:val="BodyText"/>
        <w:tabs>
          <w:tab w:val="clear" w:pos="720"/>
          <w:tab w:val="left" w:pos="1557" w:leader="none"/>
        </w:tabs>
        <w:spacing w:lineRule="exact" w:line="265"/>
        <w:ind w:start="141"/>
        <w:rPr/>
      </w:pPr>
      <w:r>
        <w:rPr>
          <w:spacing w:val="-2"/>
          <w:sz w:val="16"/>
        </w:rPr>
        <w:t>OBIEKT</w:t>
      </w:r>
      <w:r>
        <w:rPr>
          <w:spacing w:val="-2"/>
        </w:rPr>
        <w:t>:</w:t>
      </w:r>
      <w:r>
        <w:rPr/>
        <w:tab/>
        <w:t>Poddębickie Centrum Zdrowia Sp. z o.o.</w:t>
      </w:r>
    </w:p>
    <w:p>
      <w:pPr>
        <w:pStyle w:val="BodyText"/>
        <w:tabs>
          <w:tab w:val="clear" w:pos="720"/>
          <w:tab w:val="left" w:pos="1557" w:leader="none"/>
        </w:tabs>
        <w:spacing w:lineRule="exact" w:line="265"/>
        <w:ind w:start="141"/>
        <w:rPr/>
      </w:pPr>
      <w:r>
        <w:rPr>
          <w:spacing w:val="-2"/>
          <w:sz w:val="16"/>
        </w:rPr>
        <w:t>ADRES:</w:t>
      </w:r>
      <w:r>
        <w:rPr>
          <w:sz w:val="16"/>
        </w:rPr>
        <w:tab/>
      </w:r>
      <w:r>
        <w:rPr>
          <w:sz w:val="20"/>
        </w:rPr>
        <w:t>99-200</w:t>
      </w:r>
      <w:r>
        <w:rPr>
          <w:spacing w:val="-10"/>
          <w:sz w:val="20"/>
        </w:rPr>
        <w:t xml:space="preserve"> </w:t>
      </w:r>
      <w:r>
        <w:rPr>
          <w:sz w:val="20"/>
        </w:rPr>
        <w:t>Poddębice,</w:t>
      </w:r>
      <w:r>
        <w:rPr>
          <w:spacing w:val="-10"/>
          <w:sz w:val="20"/>
        </w:rPr>
        <w:t xml:space="preserve"> </w:t>
      </w:r>
      <w:r>
        <w:rPr>
          <w:sz w:val="20"/>
        </w:rPr>
        <w:t>ul.</w:t>
      </w:r>
      <w:r>
        <w:rPr>
          <w:spacing w:val="-8"/>
          <w:sz w:val="20"/>
        </w:rPr>
        <w:t xml:space="preserve"> </w:t>
      </w:r>
      <w:r>
        <w:rPr>
          <w:sz w:val="20"/>
        </w:rPr>
        <w:t>Mickiewicza 16</w:t>
      </w:r>
    </w:p>
    <w:p>
      <w:pPr>
        <w:pStyle w:val="BodyText"/>
        <w:spacing w:before="1" w:after="0"/>
        <w:rPr/>
      </w:pPr>
      <w:r>
        <w:rPr/>
      </w:r>
    </w:p>
    <w:p>
      <w:pPr>
        <w:pStyle w:val="Normal"/>
        <w:spacing w:before="1" w:after="0"/>
        <w:ind w:start="195" w:end="195"/>
        <w:jc w:val="center"/>
        <w:rPr>
          <w:b/>
          <w:spacing w:val="-2"/>
        </w:rPr>
      </w:pPr>
      <w:r>
        <w:rPr>
          <w:b/>
        </w:rPr>
        <w:t>WYMAGANIA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OGÓLNE</w:t>
      </w:r>
    </w:p>
    <w:p>
      <w:pPr>
        <w:pStyle w:val="Normal"/>
        <w:spacing w:before="1" w:after="0"/>
        <w:ind w:start="195" w:end="195"/>
        <w:jc w:val="center"/>
        <w:rPr>
          <w:b/>
        </w:rPr>
      </w:pPr>
      <w:r>
        <w:rPr>
          <w:b/>
        </w:rPr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</w:tabs>
        <w:spacing w:before="264" w:after="0"/>
        <w:ind w:hanging="359" w:start="860"/>
        <w:jc w:val="start"/>
        <w:rPr>
          <w:b/>
        </w:rPr>
      </w:pPr>
      <w:r>
        <w:rPr>
          <w:spacing w:val="-2"/>
          <w:u w:val="single"/>
        </w:rPr>
        <w:t>WSTĘP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1" w:leader="none"/>
        </w:tabs>
        <w:spacing w:before="265" w:after="0"/>
        <w:rPr/>
      </w:pPr>
      <w:r>
        <w:rPr/>
        <w:t>Przedmiot</w:t>
      </w:r>
      <w:r>
        <w:rPr>
          <w:spacing w:val="-11"/>
        </w:rPr>
        <w:t xml:space="preserve"> </w:t>
      </w:r>
      <w:r>
        <w:rPr/>
        <w:t>Specyfikacji</w:t>
      </w:r>
      <w:r>
        <w:rPr>
          <w:spacing w:val="-11"/>
        </w:rPr>
        <w:t xml:space="preserve"> </w:t>
      </w:r>
      <w:r>
        <w:rPr>
          <w:spacing w:val="-2"/>
        </w:rPr>
        <w:t>Technicznej.</w:t>
      </w:r>
    </w:p>
    <w:p>
      <w:pPr>
        <w:pStyle w:val="BodyText"/>
        <w:spacing w:before="2" w:after="0"/>
        <w:rPr/>
      </w:pPr>
      <w:r>
        <w:rPr/>
      </w:r>
    </w:p>
    <w:p>
      <w:pPr>
        <w:pStyle w:val="BodyText"/>
        <w:ind w:firstLine="360" w:start="141" w:end="135"/>
        <w:jc w:val="both"/>
        <w:rPr/>
      </w:pPr>
      <w:r>
        <w:rPr/>
        <w:t>Przedmiotem</w:t>
      </w:r>
      <w:r>
        <w:rPr>
          <w:spacing w:val="65"/>
        </w:rPr>
        <w:t xml:space="preserve"> </w:t>
      </w:r>
      <w:r>
        <w:rPr/>
        <w:t>niniejszej</w:t>
      </w:r>
      <w:r>
        <w:rPr>
          <w:spacing w:val="65"/>
        </w:rPr>
        <w:t xml:space="preserve"> </w:t>
      </w:r>
      <w:r>
        <w:rPr/>
        <w:t>Specyfikacji</w:t>
      </w:r>
      <w:r>
        <w:rPr>
          <w:spacing w:val="67"/>
        </w:rPr>
        <w:t xml:space="preserve"> </w:t>
      </w:r>
      <w:r>
        <w:rPr/>
        <w:t>Technicznej</w:t>
      </w:r>
      <w:r>
        <w:rPr>
          <w:spacing w:val="68"/>
        </w:rPr>
        <w:t xml:space="preserve"> </w:t>
      </w:r>
      <w:r>
        <w:rPr/>
        <w:t>są</w:t>
      </w:r>
      <w:r>
        <w:rPr>
          <w:spacing w:val="70"/>
        </w:rPr>
        <w:t xml:space="preserve"> </w:t>
      </w:r>
      <w:r>
        <w:rPr/>
        <w:t>wymagania</w:t>
      </w:r>
      <w:r>
        <w:rPr>
          <w:spacing w:val="66"/>
        </w:rPr>
        <w:t xml:space="preserve"> </w:t>
      </w:r>
      <w:r>
        <w:rPr/>
        <w:t>dotyczące</w:t>
      </w:r>
      <w:r>
        <w:rPr>
          <w:spacing w:val="66"/>
        </w:rPr>
        <w:t xml:space="preserve"> </w:t>
      </w:r>
      <w:r>
        <w:rPr/>
        <w:t>wykonania i</w:t>
      </w:r>
      <w:r>
        <w:rPr>
          <w:spacing w:val="-6"/>
        </w:rPr>
        <w:t xml:space="preserve"> </w:t>
      </w:r>
      <w:r>
        <w:rPr/>
        <w:t>odbioru</w:t>
      </w:r>
      <w:r>
        <w:rPr>
          <w:spacing w:val="-8"/>
        </w:rPr>
        <w:t xml:space="preserve"> </w:t>
      </w:r>
      <w:r>
        <w:rPr/>
        <w:t>robót</w:t>
      </w:r>
      <w:r>
        <w:rPr>
          <w:spacing w:val="-8"/>
        </w:rPr>
        <w:t xml:space="preserve"> </w:t>
      </w:r>
      <w:r>
        <w:rPr/>
        <w:t>budowlanych</w:t>
      </w:r>
      <w:r>
        <w:rPr>
          <w:spacing w:val="-8"/>
        </w:rPr>
        <w:t xml:space="preserve"> </w:t>
      </w:r>
      <w:r>
        <w:rPr/>
        <w:t>dla</w:t>
      </w:r>
      <w:r>
        <w:rPr>
          <w:spacing w:val="-7"/>
        </w:rPr>
        <w:t xml:space="preserve"> </w:t>
      </w:r>
      <w:r>
        <w:rPr/>
        <w:t>zadania:</w:t>
      </w:r>
      <w:r>
        <w:rPr>
          <w:spacing w:val="-6"/>
        </w:rPr>
        <w:t xml:space="preserve"> </w:t>
      </w:r>
      <w:r>
        <w:rPr/>
        <w:t>remont</w:t>
      </w:r>
      <w:r>
        <w:rPr>
          <w:spacing w:val="-8"/>
        </w:rPr>
        <w:t xml:space="preserve"> </w:t>
      </w:r>
      <w:r>
        <w:rPr/>
        <w:t>pokrycia</w:t>
      </w:r>
      <w:r>
        <w:rPr>
          <w:spacing w:val="-7"/>
        </w:rPr>
        <w:t xml:space="preserve"> </w:t>
      </w:r>
      <w:r>
        <w:rPr/>
        <w:t>dachu</w:t>
      </w:r>
      <w:r>
        <w:rPr>
          <w:spacing w:val="-7"/>
        </w:rPr>
        <w:t xml:space="preserve"> </w:t>
      </w:r>
      <w:r>
        <w:rPr/>
        <w:t>budynku</w:t>
      </w:r>
      <w:r>
        <w:rPr>
          <w:spacing w:val="-10"/>
        </w:rPr>
        <w:t xml:space="preserve"> A </w:t>
      </w:r>
      <w:r>
        <w:rPr/>
        <w:t>Poddębickiego Centrum Zdrowia</w:t>
      </w:r>
      <w:r>
        <w:rPr>
          <w:spacing w:val="40"/>
        </w:rPr>
        <w:t xml:space="preserve"> </w:t>
      </w:r>
      <w:r>
        <w:rPr/>
        <w:t xml:space="preserve">ul. Mickiewicza 16 w Poddębicach. 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1" w:leader="none"/>
        </w:tabs>
        <w:spacing w:before="265" w:after="0"/>
        <w:rPr/>
      </w:pPr>
      <w:r>
        <w:rPr/>
        <w:t>Zakres</w:t>
      </w:r>
      <w:r>
        <w:rPr>
          <w:spacing w:val="-7"/>
        </w:rPr>
        <w:t xml:space="preserve"> </w:t>
      </w:r>
      <w:r>
        <w:rPr/>
        <w:t>stosowania</w:t>
      </w:r>
      <w:r>
        <w:rPr>
          <w:spacing w:val="-8"/>
        </w:rPr>
        <w:t xml:space="preserve"> </w:t>
      </w:r>
      <w:r>
        <w:rPr/>
        <w:t>Specyfikacji</w:t>
      </w:r>
      <w:r>
        <w:rPr>
          <w:spacing w:val="-6"/>
        </w:rPr>
        <w:t xml:space="preserve"> </w:t>
      </w:r>
      <w:r>
        <w:rPr>
          <w:spacing w:val="-2"/>
        </w:rPr>
        <w:t>Technicznej.</w:t>
      </w:r>
    </w:p>
    <w:p>
      <w:pPr>
        <w:pStyle w:val="BodyText"/>
        <w:rPr/>
      </w:pPr>
      <w:r>
        <w:rPr/>
      </w:r>
    </w:p>
    <w:p>
      <w:pPr>
        <w:pStyle w:val="BodyText"/>
        <w:ind w:start="501"/>
        <w:rPr/>
      </w:pPr>
      <w:r>
        <w:rPr/>
        <w:t>Niniejsza</w:t>
      </w:r>
      <w:r>
        <w:rPr>
          <w:spacing w:val="7"/>
        </w:rPr>
        <w:t xml:space="preserve"> </w:t>
      </w:r>
      <w:r>
        <w:rPr/>
        <w:t>Specyfikacja</w:t>
      </w:r>
      <w:r>
        <w:rPr>
          <w:spacing w:val="8"/>
        </w:rPr>
        <w:t xml:space="preserve"> </w:t>
      </w:r>
      <w:r>
        <w:rPr/>
        <w:t>Techniczna</w:t>
      </w:r>
      <w:r>
        <w:rPr>
          <w:spacing w:val="7"/>
        </w:rPr>
        <w:t xml:space="preserve"> </w:t>
      </w:r>
      <w:r>
        <w:rPr/>
        <w:t>jest</w:t>
      </w:r>
      <w:r>
        <w:rPr>
          <w:spacing w:val="9"/>
        </w:rPr>
        <w:t xml:space="preserve"> </w:t>
      </w:r>
      <w:r>
        <w:rPr/>
        <w:t>elementem</w:t>
      </w:r>
      <w:r>
        <w:rPr>
          <w:spacing w:val="8"/>
        </w:rPr>
        <w:t xml:space="preserve"> </w:t>
      </w:r>
      <w:r>
        <w:rPr/>
        <w:t>dokumentu</w:t>
      </w:r>
      <w:r>
        <w:rPr>
          <w:spacing w:val="9"/>
        </w:rPr>
        <w:t xml:space="preserve"> </w:t>
      </w:r>
      <w:r>
        <w:rPr/>
        <w:t>stosowanym</w:t>
      </w:r>
      <w:r>
        <w:rPr>
          <w:spacing w:val="8"/>
        </w:rPr>
        <w:t xml:space="preserve"> </w:t>
      </w:r>
      <w:r>
        <w:rPr/>
        <w:t>przy</w:t>
      </w:r>
      <w:r>
        <w:rPr>
          <w:spacing w:val="7"/>
        </w:rPr>
        <w:t xml:space="preserve"> </w:t>
      </w:r>
      <w:r>
        <w:rPr>
          <w:spacing w:val="-2"/>
        </w:rPr>
        <w:t>zlecaniu</w:t>
      </w:r>
    </w:p>
    <w:p>
      <w:pPr>
        <w:pStyle w:val="BodyText"/>
        <w:spacing w:before="1" w:after="0"/>
        <w:ind w:start="141"/>
        <w:rPr/>
      </w:pPr>
      <w:r>
        <w:rPr/>
        <w:t>i</w:t>
      </w:r>
      <w:r>
        <w:rPr>
          <w:spacing w:val="-6"/>
        </w:rPr>
        <w:t xml:space="preserve"> </w:t>
      </w:r>
      <w:r>
        <w:rPr/>
        <w:t>realizacji</w:t>
      </w:r>
      <w:r>
        <w:rPr>
          <w:spacing w:val="-3"/>
        </w:rPr>
        <w:t xml:space="preserve"> </w:t>
      </w:r>
      <w:r>
        <w:rPr/>
        <w:t>robót</w:t>
      </w:r>
      <w:r>
        <w:rPr>
          <w:spacing w:val="-3"/>
        </w:rPr>
        <w:t xml:space="preserve"> </w:t>
      </w:r>
      <w:r>
        <w:rPr/>
        <w:t>budowlanych</w:t>
      </w:r>
      <w:r>
        <w:rPr>
          <w:spacing w:val="-4"/>
        </w:rPr>
        <w:t xml:space="preserve"> </w:t>
      </w:r>
      <w:r>
        <w:rPr/>
        <w:t>ujętych</w:t>
      </w:r>
      <w:r>
        <w:rPr>
          <w:spacing w:val="-5"/>
        </w:rPr>
        <w:t xml:space="preserve"> </w:t>
      </w:r>
      <w:r>
        <w:rPr/>
        <w:t>w</w:t>
      </w:r>
      <w:r>
        <w:rPr>
          <w:spacing w:val="-3"/>
        </w:rPr>
        <w:t xml:space="preserve"> </w:t>
      </w:r>
      <w:r>
        <w:rPr/>
        <w:t>punkcie</w:t>
      </w:r>
      <w:r>
        <w:rPr>
          <w:spacing w:val="-6"/>
        </w:rPr>
        <w:t xml:space="preserve"> </w:t>
      </w:r>
      <w:r>
        <w:rPr>
          <w:spacing w:val="-4"/>
        </w:rPr>
        <w:t>1.1.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1" w:leader="none"/>
        </w:tabs>
        <w:spacing w:before="265" w:after="0"/>
        <w:rPr/>
      </w:pPr>
      <w:r>
        <w:rPr/>
        <w:t>Zakres</w:t>
      </w:r>
      <w:r>
        <w:rPr>
          <w:spacing w:val="-10"/>
        </w:rPr>
        <w:t xml:space="preserve"> </w:t>
      </w:r>
      <w:r>
        <w:rPr/>
        <w:t>robót</w:t>
      </w:r>
      <w:r>
        <w:rPr>
          <w:spacing w:val="-8"/>
        </w:rPr>
        <w:t xml:space="preserve"> </w:t>
      </w:r>
      <w:r>
        <w:rPr/>
        <w:t>budowlanych</w:t>
      </w:r>
      <w:r>
        <w:rPr>
          <w:spacing w:val="-8"/>
        </w:rPr>
        <w:t xml:space="preserve"> </w:t>
      </w:r>
      <w:r>
        <w:rPr/>
        <w:t>objętych</w:t>
      </w:r>
      <w:r>
        <w:rPr>
          <w:spacing w:val="-8"/>
        </w:rPr>
        <w:t xml:space="preserve"> </w:t>
      </w:r>
      <w:r>
        <w:rPr/>
        <w:t>Specyfikacja</w:t>
      </w:r>
      <w:r>
        <w:rPr>
          <w:spacing w:val="-10"/>
        </w:rPr>
        <w:t xml:space="preserve"> </w:t>
      </w:r>
      <w:r>
        <w:rPr>
          <w:spacing w:val="-2"/>
        </w:rPr>
        <w:t>Techniczną.</w:t>
      </w:r>
    </w:p>
    <w:p>
      <w:pPr>
        <w:pStyle w:val="BodyText"/>
        <w:spacing w:before="264" w:after="0"/>
        <w:ind w:firstLine="360" w:start="141" w:end="137"/>
        <w:jc w:val="both"/>
        <w:rPr/>
      </w:pPr>
      <w:r>
        <w:rPr/>
        <w:t>Specyfikacja niniejsza obejmuje wszystkie czynności umożliwiające wykonanie robót polegających</w:t>
      </w:r>
      <w:r>
        <w:rPr>
          <w:spacing w:val="-9"/>
        </w:rPr>
        <w:t xml:space="preserve"> </w:t>
      </w:r>
      <w:r>
        <w:rPr/>
        <w:t>na</w:t>
      </w:r>
      <w:r>
        <w:rPr>
          <w:spacing w:val="-8"/>
        </w:rPr>
        <w:t xml:space="preserve"> </w:t>
      </w:r>
      <w:r>
        <w:rPr/>
        <w:t>remoncie</w:t>
      </w:r>
      <w:r>
        <w:rPr>
          <w:spacing w:val="-9"/>
        </w:rPr>
        <w:t xml:space="preserve"> </w:t>
      </w:r>
      <w:r>
        <w:rPr/>
        <w:t>pokrycia</w:t>
      </w:r>
      <w:r>
        <w:rPr>
          <w:spacing w:val="-11"/>
        </w:rPr>
        <w:t xml:space="preserve"> </w:t>
      </w:r>
      <w:r>
        <w:rPr/>
        <w:t>dachu</w:t>
      </w:r>
      <w:r>
        <w:rPr>
          <w:spacing w:val="-8"/>
        </w:rPr>
        <w:t xml:space="preserve"> </w:t>
      </w:r>
      <w:r>
        <w:rPr/>
        <w:t>budynku.</w:t>
      </w:r>
      <w:r>
        <w:rPr>
          <w:spacing w:val="-7"/>
        </w:rPr>
        <w:t xml:space="preserve"> </w:t>
      </w:r>
      <w:r>
        <w:rPr/>
        <w:t>Ustalenia</w:t>
      </w:r>
      <w:r>
        <w:rPr>
          <w:spacing w:val="-8"/>
        </w:rPr>
        <w:t xml:space="preserve"> </w:t>
      </w:r>
      <w:r>
        <w:rPr/>
        <w:t>zawarte</w:t>
      </w:r>
      <w:r>
        <w:rPr>
          <w:spacing w:val="-8"/>
        </w:rPr>
        <w:t xml:space="preserve"> </w:t>
      </w:r>
      <w:r>
        <w:rPr/>
        <w:t>w</w:t>
      </w:r>
      <w:r>
        <w:rPr>
          <w:spacing w:val="-8"/>
        </w:rPr>
        <w:t xml:space="preserve"> </w:t>
      </w:r>
      <w:r>
        <w:rPr/>
        <w:t>niniejszej</w:t>
      </w:r>
      <w:r>
        <w:rPr>
          <w:spacing w:val="-8"/>
        </w:rPr>
        <w:t xml:space="preserve"> </w:t>
      </w:r>
      <w:r>
        <w:rPr/>
        <w:t>ST</w:t>
      </w:r>
      <w:r>
        <w:rPr>
          <w:spacing w:val="-10"/>
        </w:rPr>
        <w:t xml:space="preserve"> </w:t>
      </w:r>
      <w:r>
        <w:rPr/>
        <w:t>dotyczą wykonania i odbioru robót wymienionych w pkt. 1.1.</w:t>
      </w:r>
    </w:p>
    <w:p>
      <w:pPr>
        <w:pStyle w:val="BodyText"/>
        <w:spacing w:before="1" w:after="0"/>
        <w:rPr/>
      </w:pPr>
      <w:r>
        <w:rPr/>
      </w:r>
    </w:p>
    <w:p>
      <w:pPr>
        <w:pStyle w:val="BodyText"/>
        <w:spacing w:lineRule="exact" w:line="265"/>
        <w:ind w:start="501"/>
        <w:rPr/>
      </w:pPr>
      <w:r>
        <w:rPr/>
        <w:t>Roboty</w:t>
      </w:r>
      <w:r>
        <w:rPr>
          <w:spacing w:val="-8"/>
        </w:rPr>
        <w:t xml:space="preserve"> </w:t>
      </w:r>
      <w:r>
        <w:rPr/>
        <w:t>remontowe</w:t>
      </w:r>
      <w:r>
        <w:rPr>
          <w:spacing w:val="-9"/>
        </w:rPr>
        <w:t xml:space="preserve"> </w:t>
      </w:r>
      <w:r>
        <w:rPr>
          <w:spacing w:val="-2"/>
        </w:rPr>
        <w:t>obejmują: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49" w:leader="none"/>
        </w:tabs>
        <w:spacing w:lineRule="exact" w:line="268"/>
        <w:jc w:val="start"/>
        <w:rPr/>
      </w:pPr>
      <w:r>
        <w:rPr/>
        <w:t>Wymianę obróbek blacharskich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49" w:leader="none"/>
        </w:tabs>
        <w:spacing w:lineRule="exact" w:line="268"/>
        <w:jc w:val="start"/>
        <w:rPr/>
      </w:pPr>
      <w:r>
        <w:rPr/>
        <w:t>Wymianę rynien i rur spustowych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49" w:leader="none"/>
        </w:tabs>
        <w:spacing w:lineRule="exact" w:line="268"/>
        <w:jc w:val="start"/>
        <w:rPr/>
      </w:pPr>
      <w:r>
        <w:rPr/>
        <w:t>punktową</w:t>
      </w:r>
      <w:r>
        <w:rPr>
          <w:spacing w:val="-8"/>
        </w:rPr>
        <w:t xml:space="preserve"> </w:t>
      </w:r>
      <w:r>
        <w:rPr/>
        <w:t>naprawę</w:t>
      </w:r>
      <w:r>
        <w:rPr>
          <w:spacing w:val="-8"/>
        </w:rPr>
        <w:t xml:space="preserve"> </w:t>
      </w:r>
      <w:r>
        <w:rPr/>
        <w:t>pokrycia</w:t>
      </w:r>
      <w:r>
        <w:rPr>
          <w:spacing w:val="-6"/>
        </w:rPr>
        <w:t xml:space="preserve"> </w:t>
      </w:r>
      <w:r>
        <w:rPr/>
        <w:t>dachowego</w:t>
      </w:r>
      <w:r>
        <w:rPr>
          <w:spacing w:val="-3"/>
        </w:rPr>
        <w:t xml:space="preserve"> 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49" w:leader="none"/>
        </w:tabs>
        <w:spacing w:lineRule="exact" w:line="267"/>
        <w:jc w:val="start"/>
        <w:rPr/>
      </w:pPr>
      <w:r>
        <w:rPr/>
        <w:t>jednokrotne</w:t>
      </w:r>
      <w:r>
        <w:rPr>
          <w:spacing w:val="29"/>
        </w:rPr>
        <w:t xml:space="preserve"> </w:t>
      </w:r>
      <w:r>
        <w:rPr/>
        <w:t>pokrycie</w:t>
      </w:r>
      <w:r>
        <w:rPr>
          <w:spacing w:val="32"/>
        </w:rPr>
        <w:t xml:space="preserve"> </w:t>
      </w:r>
      <w:r>
        <w:rPr/>
        <w:t>dachu</w:t>
      </w:r>
      <w:r>
        <w:rPr>
          <w:spacing w:val="31"/>
        </w:rPr>
        <w:t xml:space="preserve"> </w:t>
      </w:r>
      <w:r>
        <w:rPr/>
        <w:t>papą</w:t>
      </w:r>
      <w:r>
        <w:rPr>
          <w:spacing w:val="32"/>
        </w:rPr>
        <w:t xml:space="preserve"> </w:t>
      </w:r>
      <w:r>
        <w:rPr/>
        <w:t>wierzchniego</w:t>
      </w:r>
      <w:r>
        <w:rPr>
          <w:spacing w:val="29"/>
        </w:rPr>
        <w:t xml:space="preserve"> </w:t>
      </w:r>
      <w:r>
        <w:rPr/>
        <w:t>krycia</w:t>
      </w:r>
      <w:r>
        <w:rPr>
          <w:spacing w:val="31"/>
        </w:rPr>
        <w:t xml:space="preserve"> </w:t>
      </w:r>
      <w:r>
        <w:rPr/>
        <w:t>wraz</w:t>
      </w:r>
      <w:r>
        <w:rPr>
          <w:spacing w:val="31"/>
        </w:rPr>
        <w:t xml:space="preserve"> </w:t>
      </w:r>
      <w:r>
        <w:rPr/>
        <w:t>z</w:t>
      </w:r>
      <w:r>
        <w:rPr>
          <w:spacing w:val="31"/>
        </w:rPr>
        <w:t xml:space="preserve"> </w:t>
      </w:r>
      <w:r>
        <w:rPr/>
        <w:t>wykonaniem</w:t>
      </w:r>
      <w:r>
        <w:rPr>
          <w:spacing w:val="32"/>
        </w:rPr>
        <w:t xml:space="preserve"> </w:t>
      </w:r>
      <w:r>
        <w:rPr>
          <w:spacing w:val="-2"/>
        </w:rPr>
        <w:t>obróbek</w:t>
      </w:r>
    </w:p>
    <w:p>
      <w:pPr>
        <w:pStyle w:val="BodyText"/>
        <w:spacing w:lineRule="exact" w:line="265"/>
        <w:ind w:start="849"/>
        <w:rPr/>
      </w:pPr>
      <w:r>
        <w:rPr/>
        <w:t>z</w:t>
      </w:r>
      <w:r>
        <w:rPr>
          <w:spacing w:val="-3"/>
        </w:rPr>
        <w:t xml:space="preserve"> </w:t>
      </w:r>
      <w:r>
        <w:rPr/>
        <w:t>w/w</w:t>
      </w:r>
      <w:r>
        <w:rPr>
          <w:spacing w:val="-4"/>
        </w:rPr>
        <w:t xml:space="preserve"> </w:t>
      </w:r>
      <w:r>
        <w:rPr/>
        <w:t>papy</w:t>
      </w:r>
      <w:r>
        <w:rPr>
          <w:spacing w:val="-2"/>
        </w:rPr>
        <w:t xml:space="preserve"> </w:t>
      </w:r>
      <w:r>
        <w:rPr/>
        <w:t>kominów</w:t>
      </w:r>
      <w:r>
        <w:rPr>
          <w:spacing w:val="-3"/>
        </w:rPr>
        <w:t xml:space="preserve"> </w:t>
      </w:r>
      <w:r>
        <w:rPr/>
        <w:t>i</w:t>
      </w:r>
      <w:r>
        <w:rPr>
          <w:spacing w:val="-4"/>
        </w:rPr>
        <w:t xml:space="preserve"> </w:t>
      </w:r>
      <w:r>
        <w:rPr/>
        <w:t>murków</w:t>
      </w:r>
      <w:r>
        <w:rPr>
          <w:spacing w:val="-3"/>
        </w:rPr>
        <w:t xml:space="preserve"> </w:t>
      </w:r>
      <w:r>
        <w:rPr>
          <w:spacing w:val="-2"/>
        </w:rPr>
        <w:t>ogniowych;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49" w:leader="none"/>
          <w:tab w:val="left" w:pos="8160" w:leader="none"/>
        </w:tabs>
        <w:spacing w:lineRule="auto" w:line="238" w:before="4" w:after="0"/>
        <w:ind w:hanging="360" w:start="849" w:end="137"/>
        <w:jc w:val="start"/>
        <w:rPr/>
      </w:pPr>
      <w:r>
        <w:rPr/>
        <w:t>punktowe</w:t>
      </w:r>
      <w:r>
        <w:rPr>
          <w:spacing w:val="40"/>
        </w:rPr>
        <w:t xml:space="preserve"> </w:t>
      </w:r>
      <w:r>
        <w:rPr/>
        <w:t>naprawy</w:t>
      </w:r>
      <w:r>
        <w:rPr>
          <w:spacing w:val="40"/>
        </w:rPr>
        <w:t xml:space="preserve"> </w:t>
      </w:r>
      <w:r>
        <w:rPr/>
        <w:t>ubytków</w:t>
      </w:r>
      <w:r>
        <w:rPr>
          <w:spacing w:val="40"/>
        </w:rPr>
        <w:t xml:space="preserve"> </w:t>
      </w:r>
      <w:r>
        <w:rPr/>
        <w:t>tynku</w:t>
      </w:r>
      <w:r>
        <w:rPr>
          <w:spacing w:val="40"/>
        </w:rPr>
        <w:t xml:space="preserve"> </w:t>
      </w:r>
      <w:r>
        <w:rPr/>
        <w:t>na kominach</w:t>
      </w:r>
      <w:r>
        <w:rPr>
          <w:spacing w:val="40"/>
        </w:rPr>
        <w:t xml:space="preserve"> </w:t>
      </w:r>
      <w:r>
        <w:rPr/>
        <w:t>i</w:t>
      </w:r>
      <w:r>
        <w:rPr>
          <w:spacing w:val="40"/>
        </w:rPr>
        <w:t xml:space="preserve"> </w:t>
      </w:r>
      <w:r>
        <w:rPr/>
        <w:t>murkach</w:t>
      </w:r>
      <w:r>
        <w:rPr>
          <w:spacing w:val="40"/>
        </w:rPr>
        <w:t xml:space="preserve"> </w:t>
      </w:r>
      <w:r>
        <w:rPr/>
        <w:t>ogniowych</w:t>
        <w:tab/>
        <w:t>oraz</w:t>
      </w:r>
      <w:r>
        <w:rPr>
          <w:spacing w:val="8"/>
        </w:rPr>
        <w:t xml:space="preserve"> </w:t>
      </w:r>
      <w:r>
        <w:rPr/>
        <w:t>prace malarskie na kominach;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1" w:leader="none"/>
        </w:tabs>
        <w:rPr/>
      </w:pPr>
      <w:r>
        <w:rPr/>
        <w:t>Ogólne</w:t>
      </w:r>
      <w:r>
        <w:rPr>
          <w:spacing w:val="-5"/>
        </w:rPr>
        <w:t xml:space="preserve"> </w:t>
      </w:r>
      <w:r>
        <w:rPr/>
        <w:t>wymagania</w:t>
      </w:r>
      <w:r>
        <w:rPr>
          <w:spacing w:val="-7"/>
        </w:rPr>
        <w:t xml:space="preserve"> </w:t>
      </w:r>
      <w:r>
        <w:rPr/>
        <w:t>dotyczące</w:t>
      </w:r>
      <w:r>
        <w:rPr>
          <w:spacing w:val="-4"/>
        </w:rPr>
        <w:t xml:space="preserve"> </w:t>
      </w:r>
      <w:r>
        <w:rPr>
          <w:spacing w:val="-2"/>
        </w:rPr>
        <w:t>robót.</w:t>
      </w:r>
    </w:p>
    <w:p>
      <w:pPr>
        <w:pStyle w:val="BodyText"/>
        <w:spacing w:before="2" w:after="0"/>
        <w:rPr/>
      </w:pPr>
      <w:r>
        <w:rPr/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275" w:right="1275" w:gutter="0" w:header="608" w:top="1320" w:footer="1101" w:bottom="1300"/>
          <w:pgNumType w:fmt="decimal"/>
          <w:formProt w:val="false"/>
          <w:textDirection w:val="lrTb"/>
          <w:docGrid w:type="default" w:linePitch="100" w:charSpace="0"/>
        </w:sectPr>
        <w:pStyle w:val="BodyText"/>
        <w:spacing w:before="0" w:after="0"/>
        <w:ind w:firstLine="360" w:start="141" w:end="134"/>
        <w:jc w:val="both"/>
        <w:rPr/>
      </w:pPr>
      <w:r>
        <w:rPr/>
        <w:t>Niniejsza specyfikacja obejmuje całość robót związanych z wykonywaniem naprawy pokrycia dachowego poprzez naprawę istniejącego podłoża i pokrycie dachu dodatkową warstwą papy termozgrzewalnej wraz pracami towarzyszącymi. Wykonawca jest odpowiedzialny za jakość wykonania tych robót oraz ich zgodność z umową i przyjętym zakresem robót. Wprowadzanie jakichkolwiek odstępstw od tych dokumentów wymaga akceptacji</w:t>
      </w:r>
      <w:r>
        <w:rPr>
          <w:spacing w:val="-18"/>
        </w:rPr>
        <w:t xml:space="preserve"> </w:t>
      </w:r>
      <w:r>
        <w:rPr/>
        <w:t>Zamawiającego.</w:t>
      </w:r>
      <w:r>
        <w:rPr>
          <w:spacing w:val="-17"/>
        </w:rPr>
        <w:t xml:space="preserve"> </w:t>
      </w:r>
      <w:r>
        <w:rPr/>
        <w:t>Na</w:t>
      </w:r>
      <w:r>
        <w:rPr>
          <w:spacing w:val="-17"/>
        </w:rPr>
        <w:t xml:space="preserve"> </w:t>
      </w:r>
      <w:r>
        <w:rPr/>
        <w:t>Wykonawcy</w:t>
      </w:r>
      <w:r>
        <w:rPr>
          <w:spacing w:val="-17"/>
        </w:rPr>
        <w:t xml:space="preserve"> </w:t>
      </w:r>
      <w:r>
        <w:rPr/>
        <w:t>ciąży</w:t>
      </w:r>
      <w:r>
        <w:rPr>
          <w:spacing w:val="-17"/>
        </w:rPr>
        <w:t xml:space="preserve"> </w:t>
      </w:r>
      <w:r>
        <w:rPr/>
        <w:t>obowiązek</w:t>
      </w:r>
      <w:r>
        <w:rPr>
          <w:spacing w:val="-17"/>
        </w:rPr>
        <w:t xml:space="preserve"> </w:t>
      </w:r>
      <w:r>
        <w:rPr/>
        <w:t>zachowania</w:t>
      </w:r>
      <w:r>
        <w:rPr>
          <w:spacing w:val="-17"/>
        </w:rPr>
        <w:t xml:space="preserve"> </w:t>
      </w:r>
      <w:r>
        <w:rPr/>
        <w:t>na</w:t>
      </w:r>
      <w:r>
        <w:rPr>
          <w:spacing w:val="-17"/>
        </w:rPr>
        <w:t xml:space="preserve"> </w:t>
      </w:r>
      <w:r>
        <w:rPr/>
        <w:t>budowie</w:t>
      </w:r>
      <w:r>
        <w:rPr>
          <w:spacing w:val="-18"/>
        </w:rPr>
        <w:t xml:space="preserve"> </w:t>
      </w:r>
      <w:r>
        <w:rPr/>
        <w:t>przepisów BHP, przeciwpożarowych oraz ochrony środowiska. Wykonawca</w:t>
      </w:r>
      <w:r>
        <w:rPr>
          <w:spacing w:val="-1"/>
        </w:rPr>
        <w:t xml:space="preserve"> </w:t>
      </w:r>
      <w:r>
        <w:rPr/>
        <w:t>dokona</w:t>
      </w:r>
      <w:r>
        <w:rPr>
          <w:spacing w:val="-1"/>
        </w:rPr>
        <w:t xml:space="preserve"> </w:t>
      </w:r>
      <w:r>
        <w:rPr/>
        <w:t>wizji lokalnej obiektu i</w:t>
      </w:r>
      <w:r>
        <w:rPr>
          <w:spacing w:val="-2"/>
        </w:rPr>
        <w:t xml:space="preserve"> </w:t>
      </w:r>
      <w:r>
        <w:rPr/>
        <w:t>planowanych</w:t>
      </w:r>
      <w:r>
        <w:rPr>
          <w:spacing w:val="-3"/>
        </w:rPr>
        <w:t xml:space="preserve"> </w:t>
      </w:r>
      <w:r>
        <w:rPr/>
        <w:t>robót.</w:t>
      </w:r>
      <w:r>
        <w:rPr>
          <w:spacing w:val="-3"/>
        </w:rPr>
        <w:t xml:space="preserve"> </w:t>
      </w:r>
      <w:r>
        <w:rPr/>
        <w:t>Wszelkie</w:t>
      </w:r>
      <w:r>
        <w:rPr>
          <w:spacing w:val="-3"/>
        </w:rPr>
        <w:t xml:space="preserve"> </w:t>
      </w:r>
      <w:r>
        <w:rPr/>
        <w:t>roboty,</w:t>
      </w:r>
      <w:r>
        <w:rPr>
          <w:spacing w:val="-4"/>
        </w:rPr>
        <w:t xml:space="preserve"> </w:t>
      </w:r>
      <w:r>
        <w:rPr/>
        <w:t>które</w:t>
      </w:r>
      <w:r>
        <w:rPr>
          <w:spacing w:val="-6"/>
        </w:rPr>
        <w:t xml:space="preserve"> </w:t>
      </w:r>
      <w:r>
        <w:rPr/>
        <w:t>były</w:t>
      </w:r>
      <w:r>
        <w:rPr>
          <w:spacing w:val="-6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przewidzenia</w:t>
      </w:r>
      <w:r>
        <w:rPr>
          <w:spacing w:val="-3"/>
        </w:rPr>
        <w:t xml:space="preserve"> </w:t>
      </w:r>
      <w:r>
        <w:rPr/>
        <w:t>na</w:t>
      </w:r>
      <w:r>
        <w:rPr>
          <w:spacing w:val="-6"/>
        </w:rPr>
        <w:t xml:space="preserve"> </w:t>
      </w:r>
      <w:r>
        <w:rPr/>
        <w:t>etapie</w:t>
      </w:r>
      <w:r>
        <w:rPr>
          <w:spacing w:val="-3"/>
        </w:rPr>
        <w:t xml:space="preserve"> </w:t>
      </w:r>
      <w:r>
        <w:rPr/>
        <w:t>przygotowywania oferty,</w:t>
      </w:r>
      <w:r>
        <w:rPr>
          <w:spacing w:val="-18"/>
        </w:rPr>
        <w:t xml:space="preserve"> </w:t>
      </w:r>
      <w:r>
        <w:rPr/>
        <w:t>a</w:t>
      </w:r>
      <w:r>
        <w:rPr>
          <w:spacing w:val="-17"/>
        </w:rPr>
        <w:t xml:space="preserve"> </w:t>
      </w:r>
      <w:r>
        <w:rPr/>
        <w:t>nie</w:t>
      </w:r>
      <w:r>
        <w:rPr>
          <w:spacing w:val="-17"/>
        </w:rPr>
        <w:t xml:space="preserve"> </w:t>
      </w:r>
      <w:r>
        <w:rPr/>
        <w:t>zostały</w:t>
      </w:r>
      <w:r>
        <w:rPr>
          <w:spacing w:val="-17"/>
        </w:rPr>
        <w:t xml:space="preserve"> </w:t>
      </w:r>
      <w:r>
        <w:rPr/>
        <w:t>zgłoszone</w:t>
      </w:r>
      <w:r>
        <w:rPr>
          <w:spacing w:val="-17"/>
        </w:rPr>
        <w:t xml:space="preserve"> </w:t>
      </w:r>
      <w:r>
        <w:rPr/>
        <w:t>Zamawiającemu</w:t>
      </w:r>
      <w:r>
        <w:rPr>
          <w:spacing w:val="-18"/>
        </w:rPr>
        <w:t xml:space="preserve"> </w:t>
      </w:r>
      <w:r>
        <w:rPr/>
        <w:t>(mimo</w:t>
      </w:r>
      <w:r>
        <w:rPr>
          <w:spacing w:val="-17"/>
        </w:rPr>
        <w:t xml:space="preserve"> </w:t>
      </w:r>
      <w:r>
        <w:rPr/>
        <w:t>ich</w:t>
      </w:r>
      <w:r>
        <w:rPr>
          <w:spacing w:val="-17"/>
        </w:rPr>
        <w:t xml:space="preserve"> </w:t>
      </w:r>
      <w:r>
        <w:rPr/>
        <w:t>braku</w:t>
      </w:r>
      <w:r>
        <w:rPr>
          <w:spacing w:val="-17"/>
        </w:rPr>
        <w:t xml:space="preserve"> </w:t>
      </w:r>
      <w:r>
        <w:rPr/>
        <w:t>w</w:t>
      </w:r>
      <w:r>
        <w:rPr>
          <w:spacing w:val="-17"/>
        </w:rPr>
        <w:t xml:space="preserve"> </w:t>
      </w:r>
      <w:r>
        <w:rPr/>
        <w:t>opisie,</w:t>
      </w:r>
      <w:r>
        <w:rPr>
          <w:spacing w:val="-18"/>
        </w:rPr>
        <w:t xml:space="preserve"> </w:t>
      </w:r>
      <w:r>
        <w:rPr/>
        <w:t>a</w:t>
      </w:r>
      <w:r>
        <w:rPr>
          <w:spacing w:val="-17"/>
        </w:rPr>
        <w:t xml:space="preserve"> </w:t>
      </w:r>
      <w:r>
        <w:rPr/>
        <w:t>wynikające</w:t>
      </w:r>
      <w:r>
        <w:rPr>
          <w:spacing w:val="-17"/>
        </w:rPr>
        <w:t xml:space="preserve"> </w:t>
      </w:r>
      <w:r>
        <w:rPr/>
        <w:t>z</w:t>
      </w:r>
      <w:r>
        <w:rPr>
          <w:spacing w:val="-17"/>
        </w:rPr>
        <w:t xml:space="preserve"> </w:t>
      </w:r>
      <w:r>
        <w:rPr/>
        <w:t>Prawa Budowlanego, Polskich Norm, sztuki budowlanej), nie będą wchodziły w zakres robót dodatkowych i będą musiały być wykonane na koszt Wykonawcy.</w:t>
      </w:r>
    </w:p>
    <w:p>
      <w:pPr>
        <w:pStyle w:val="BodyText"/>
        <w:spacing w:before="93" w:after="0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1" w:leader="none"/>
        </w:tabs>
        <w:rPr/>
      </w:pPr>
      <w:r>
        <w:rPr/>
        <w:t>Opis</w:t>
      </w:r>
      <w:r>
        <w:rPr>
          <w:spacing w:val="-4"/>
        </w:rPr>
        <w:t xml:space="preserve"> </w:t>
      </w:r>
      <w:r>
        <w:rPr/>
        <w:t>stanu</w:t>
      </w:r>
      <w:r>
        <w:rPr>
          <w:spacing w:val="-3"/>
        </w:rPr>
        <w:t xml:space="preserve"> </w:t>
      </w:r>
      <w:r>
        <w:rPr>
          <w:spacing w:val="-2"/>
        </w:rPr>
        <w:t>istniejącego.</w:t>
      </w:r>
    </w:p>
    <w:p>
      <w:pPr>
        <w:pStyle w:val="BodyText"/>
        <w:spacing w:before="265" w:after="0"/>
        <w:ind w:firstLine="360" w:start="141" w:end="135"/>
        <w:jc w:val="both"/>
        <w:rPr/>
      </w:pPr>
      <w:r>
        <w:rPr/>
        <w:t>Istniejący dach, na którym przewiduje się wykonanie remontu znajduje się na budynku A Poddębickiego Centrum Zdrowia sp. z o.o. przy ul. Mickiewicza 16 – na budynku pokrycie dachu wykonane jest z papy termozgrzewalnej wierzchniego krycia</w:t>
      </w:r>
    </w:p>
    <w:p>
      <w:pPr>
        <w:pStyle w:val="BodyText"/>
        <w:spacing w:before="265" w:after="0"/>
        <w:ind w:firstLine="360" w:start="141" w:end="135"/>
        <w:jc w:val="both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1" w:leader="none"/>
        </w:tabs>
        <w:spacing w:before="265" w:after="0"/>
        <w:rPr/>
      </w:pPr>
      <w:r>
        <w:rPr/>
        <w:t>Informacja</w:t>
      </w:r>
      <w:r>
        <w:rPr>
          <w:spacing w:val="-5"/>
        </w:rPr>
        <w:t xml:space="preserve"> </w:t>
      </w:r>
      <w:r>
        <w:rPr/>
        <w:t>o</w:t>
      </w:r>
      <w:r>
        <w:rPr>
          <w:spacing w:val="-5"/>
        </w:rPr>
        <w:t xml:space="preserve"> </w:t>
      </w:r>
      <w:r>
        <w:rPr/>
        <w:t>terenie</w:t>
      </w:r>
      <w:r>
        <w:rPr>
          <w:spacing w:val="-5"/>
        </w:rPr>
        <w:t xml:space="preserve"> </w:t>
      </w:r>
      <w:r>
        <w:rPr>
          <w:spacing w:val="-2"/>
        </w:rPr>
        <w:t>budowy</w:t>
      </w:r>
    </w:p>
    <w:p>
      <w:pPr>
        <w:pStyle w:val="BodyText"/>
        <w:spacing w:before="1" w:after="0"/>
        <w:rPr/>
      </w:pPr>
      <w:r>
        <w:rPr/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580" w:leader="none"/>
        </w:tabs>
        <w:spacing w:lineRule="exact" w:line="265"/>
        <w:ind w:hanging="719" w:start="1580"/>
        <w:jc w:val="both"/>
        <w:rPr/>
      </w:pPr>
      <w:r>
        <w:rPr/>
        <w:t>Organizacja</w:t>
      </w:r>
      <w:r>
        <w:rPr>
          <w:spacing w:val="-6"/>
        </w:rPr>
        <w:t xml:space="preserve"> </w:t>
      </w:r>
      <w:r>
        <w:rPr/>
        <w:t>robót</w:t>
      </w:r>
      <w:r>
        <w:rPr>
          <w:spacing w:val="-4"/>
        </w:rPr>
        <w:t xml:space="preserve"> </w:t>
      </w:r>
      <w:r>
        <w:rPr>
          <w:spacing w:val="-2"/>
        </w:rPr>
        <w:t>budowlanych</w:t>
      </w:r>
    </w:p>
    <w:p>
      <w:pPr>
        <w:pStyle w:val="BodyText"/>
        <w:ind w:firstLine="427" w:start="141" w:end="135"/>
        <w:jc w:val="both"/>
        <w:rPr/>
      </w:pPr>
      <w:r>
        <w:rPr/>
        <w:t>Wykonawca jest zobowiązany do oddzielenia miejsca wykonywania prac, zabezpieczenia przed</w:t>
      </w:r>
      <w:r>
        <w:rPr>
          <w:spacing w:val="80"/>
        </w:rPr>
        <w:t xml:space="preserve"> </w:t>
      </w:r>
      <w:r>
        <w:rPr/>
        <w:t>dostępem</w:t>
      </w:r>
      <w:r>
        <w:rPr>
          <w:spacing w:val="80"/>
        </w:rPr>
        <w:t xml:space="preserve"> </w:t>
      </w:r>
      <w:r>
        <w:rPr/>
        <w:t>osób</w:t>
      </w:r>
      <w:r>
        <w:rPr>
          <w:spacing w:val="80"/>
        </w:rPr>
        <w:t xml:space="preserve"> </w:t>
      </w:r>
      <w:r>
        <w:rPr/>
        <w:t>trzecich,</w:t>
      </w:r>
      <w:r>
        <w:rPr>
          <w:spacing w:val="80"/>
        </w:rPr>
        <w:t xml:space="preserve"> </w:t>
      </w:r>
      <w:r>
        <w:rPr/>
        <w:t>w</w:t>
      </w:r>
      <w:r>
        <w:rPr>
          <w:spacing w:val="80"/>
        </w:rPr>
        <w:t xml:space="preserve"> </w:t>
      </w:r>
      <w:r>
        <w:rPr/>
        <w:t>okresie</w:t>
      </w:r>
      <w:r>
        <w:rPr>
          <w:spacing w:val="80"/>
        </w:rPr>
        <w:t xml:space="preserve"> </w:t>
      </w:r>
      <w:r>
        <w:rPr/>
        <w:t>trwania</w:t>
      </w:r>
      <w:r>
        <w:rPr>
          <w:spacing w:val="80"/>
        </w:rPr>
        <w:t xml:space="preserve"> </w:t>
      </w:r>
      <w:r>
        <w:rPr/>
        <w:t>ich</w:t>
      </w:r>
      <w:r>
        <w:rPr>
          <w:spacing w:val="80"/>
        </w:rPr>
        <w:t xml:space="preserve"> </w:t>
      </w:r>
      <w:r>
        <w:rPr/>
        <w:t>realizacji</w:t>
      </w:r>
      <w:r>
        <w:rPr>
          <w:spacing w:val="80"/>
        </w:rPr>
        <w:t xml:space="preserve"> </w:t>
      </w:r>
      <w:r>
        <w:rPr/>
        <w:t>aż</w:t>
      </w:r>
      <w:r>
        <w:rPr>
          <w:spacing w:val="80"/>
        </w:rPr>
        <w:t xml:space="preserve"> </w:t>
      </w:r>
      <w:r>
        <w:rPr/>
        <w:t>do</w:t>
      </w:r>
      <w:r>
        <w:rPr>
          <w:spacing w:val="80"/>
        </w:rPr>
        <w:t xml:space="preserve"> </w:t>
      </w:r>
      <w:r>
        <w:rPr/>
        <w:t>zakończenia. Koszt</w:t>
      </w:r>
      <w:r>
        <w:rPr>
          <w:spacing w:val="60"/>
        </w:rPr>
        <w:t xml:space="preserve"> </w:t>
      </w:r>
      <w:r>
        <w:rPr/>
        <w:t>zabezpieczenia</w:t>
      </w:r>
      <w:r>
        <w:rPr>
          <w:spacing w:val="59"/>
        </w:rPr>
        <w:t xml:space="preserve"> </w:t>
      </w:r>
      <w:r>
        <w:rPr/>
        <w:t>nie</w:t>
      </w:r>
      <w:r>
        <w:rPr>
          <w:spacing w:val="59"/>
        </w:rPr>
        <w:t xml:space="preserve"> </w:t>
      </w:r>
      <w:r>
        <w:rPr/>
        <w:t>podlega</w:t>
      </w:r>
      <w:r>
        <w:rPr>
          <w:spacing w:val="59"/>
        </w:rPr>
        <w:t xml:space="preserve"> </w:t>
      </w:r>
      <w:r>
        <w:rPr/>
        <w:t>oddzielnej</w:t>
      </w:r>
      <w:r>
        <w:rPr>
          <w:spacing w:val="60"/>
        </w:rPr>
        <w:t xml:space="preserve"> </w:t>
      </w:r>
      <w:r>
        <w:rPr/>
        <w:t>zapłacie,</w:t>
      </w:r>
      <w:r>
        <w:rPr>
          <w:spacing w:val="60"/>
        </w:rPr>
        <w:t xml:space="preserve"> </w:t>
      </w:r>
      <w:r>
        <w:rPr/>
        <w:t>jest</w:t>
      </w:r>
      <w:r>
        <w:rPr>
          <w:spacing w:val="60"/>
        </w:rPr>
        <w:t xml:space="preserve"> </w:t>
      </w:r>
      <w:r>
        <w:rPr/>
        <w:t>ponoszony</w:t>
      </w:r>
      <w:r>
        <w:rPr>
          <w:spacing w:val="58"/>
        </w:rPr>
        <w:t xml:space="preserve"> </w:t>
      </w:r>
      <w:r>
        <w:rPr/>
        <w:t>przez</w:t>
      </w:r>
      <w:r>
        <w:rPr>
          <w:spacing w:val="62"/>
        </w:rPr>
        <w:t xml:space="preserve"> </w:t>
      </w:r>
      <w:r>
        <w:rPr/>
        <w:t>Wykonawcę i</w:t>
      </w:r>
      <w:r>
        <w:rPr>
          <w:spacing w:val="40"/>
        </w:rPr>
        <w:t xml:space="preserve"> </w:t>
      </w:r>
      <w:r>
        <w:rPr/>
        <w:t>wliczony</w:t>
      </w:r>
      <w:r>
        <w:rPr>
          <w:spacing w:val="40"/>
        </w:rPr>
        <w:t xml:space="preserve"> </w:t>
      </w:r>
      <w:r>
        <w:rPr/>
        <w:t>w</w:t>
      </w:r>
      <w:r>
        <w:rPr>
          <w:spacing w:val="40"/>
        </w:rPr>
        <w:t xml:space="preserve"> </w:t>
      </w:r>
      <w:r>
        <w:rPr/>
        <w:t>cenę</w:t>
      </w:r>
      <w:r>
        <w:rPr>
          <w:spacing w:val="40"/>
        </w:rPr>
        <w:t xml:space="preserve"> </w:t>
      </w:r>
      <w:r>
        <w:rPr/>
        <w:t>Umowy.</w:t>
      </w:r>
      <w:r>
        <w:rPr>
          <w:spacing w:val="40"/>
        </w:rPr>
        <w:t xml:space="preserve"> </w:t>
      </w:r>
      <w:r>
        <w:rPr/>
        <w:t>Prace</w:t>
      </w:r>
      <w:r>
        <w:rPr>
          <w:spacing w:val="40"/>
        </w:rPr>
        <w:t xml:space="preserve"> </w:t>
      </w:r>
      <w:r>
        <w:rPr/>
        <w:t>prowadzone</w:t>
      </w:r>
      <w:r>
        <w:rPr>
          <w:spacing w:val="40"/>
        </w:rPr>
        <w:t xml:space="preserve"> </w:t>
      </w:r>
      <w:r>
        <w:rPr/>
        <w:t>będą</w:t>
      </w:r>
      <w:r>
        <w:rPr>
          <w:spacing w:val="40"/>
        </w:rPr>
        <w:t xml:space="preserve"> </w:t>
      </w:r>
      <w:r>
        <w:rPr/>
        <w:t>na</w:t>
      </w:r>
      <w:r>
        <w:rPr>
          <w:spacing w:val="40"/>
        </w:rPr>
        <w:t xml:space="preserve"> </w:t>
      </w:r>
      <w:r>
        <w:rPr/>
        <w:t>czynnym</w:t>
      </w:r>
      <w:r>
        <w:rPr>
          <w:spacing w:val="40"/>
        </w:rPr>
        <w:t xml:space="preserve"> </w:t>
      </w:r>
      <w:r>
        <w:rPr/>
        <w:t>obiekcie</w:t>
      </w:r>
      <w:r>
        <w:rPr>
          <w:spacing w:val="40"/>
        </w:rPr>
        <w:t xml:space="preserve"> </w:t>
      </w:r>
      <w:r>
        <w:rPr/>
        <w:t>wyposażonym we wszystkie media.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580" w:leader="none"/>
        </w:tabs>
        <w:spacing w:before="1" w:after="0"/>
        <w:ind w:hanging="719" w:start="1580"/>
        <w:rPr/>
      </w:pPr>
      <w:r>
        <w:rPr/>
        <w:t>Zabezpieczenie</w:t>
      </w:r>
      <w:r>
        <w:rPr>
          <w:spacing w:val="-9"/>
        </w:rPr>
        <w:t xml:space="preserve"> </w:t>
      </w:r>
      <w:r>
        <w:rPr/>
        <w:t>interesów</w:t>
      </w:r>
      <w:r>
        <w:rPr>
          <w:spacing w:val="-8"/>
        </w:rPr>
        <w:t xml:space="preserve"> </w:t>
      </w:r>
      <w:r>
        <w:rPr/>
        <w:t>osób</w:t>
      </w:r>
      <w:r>
        <w:rPr>
          <w:spacing w:val="-9"/>
        </w:rPr>
        <w:t xml:space="preserve"> </w:t>
      </w:r>
      <w:r>
        <w:rPr>
          <w:spacing w:val="-2"/>
        </w:rPr>
        <w:t>trzecich</w:t>
      </w:r>
    </w:p>
    <w:p>
      <w:pPr>
        <w:pStyle w:val="BodyText"/>
        <w:spacing w:lineRule="exact" w:line="265"/>
        <w:ind w:start="568"/>
        <w:rPr/>
      </w:pPr>
      <w:r>
        <w:rPr/>
        <w:t>Przewidywany</w:t>
      </w:r>
      <w:r>
        <w:rPr>
          <w:spacing w:val="3"/>
        </w:rPr>
        <w:t xml:space="preserve"> </w:t>
      </w:r>
      <w:r>
        <w:rPr/>
        <w:t>do</w:t>
      </w:r>
      <w:r>
        <w:rPr>
          <w:spacing w:val="5"/>
        </w:rPr>
        <w:t xml:space="preserve"> </w:t>
      </w:r>
      <w:r>
        <w:rPr/>
        <w:t>wykonania</w:t>
      </w:r>
      <w:r>
        <w:rPr>
          <w:spacing w:val="6"/>
        </w:rPr>
        <w:t xml:space="preserve"> </w:t>
      </w:r>
      <w:r>
        <w:rPr/>
        <w:t>zakres</w:t>
      </w:r>
      <w:r>
        <w:rPr>
          <w:spacing w:val="7"/>
        </w:rPr>
        <w:t xml:space="preserve"> </w:t>
      </w:r>
      <w:r>
        <w:rPr/>
        <w:t>prac</w:t>
      </w:r>
      <w:r>
        <w:rPr>
          <w:spacing w:val="4"/>
        </w:rPr>
        <w:t xml:space="preserve"> </w:t>
      </w:r>
      <w:r>
        <w:rPr/>
        <w:t>nie</w:t>
      </w:r>
      <w:r>
        <w:rPr>
          <w:spacing w:val="6"/>
        </w:rPr>
        <w:t xml:space="preserve"> </w:t>
      </w:r>
      <w:r>
        <w:rPr/>
        <w:t>narusza</w:t>
      </w:r>
      <w:r>
        <w:rPr>
          <w:spacing w:val="7"/>
        </w:rPr>
        <w:t xml:space="preserve"> </w:t>
      </w:r>
      <w:r>
        <w:rPr/>
        <w:t>interesów</w:t>
      </w:r>
      <w:r>
        <w:rPr>
          <w:spacing w:val="10"/>
        </w:rPr>
        <w:t xml:space="preserve"> </w:t>
      </w:r>
      <w:r>
        <w:rPr/>
        <w:t>osób</w:t>
      </w:r>
      <w:r>
        <w:rPr>
          <w:spacing w:val="5"/>
        </w:rPr>
        <w:t xml:space="preserve"> </w:t>
      </w:r>
      <w:r>
        <w:rPr/>
        <w:t>trzecich.</w:t>
      </w:r>
      <w:r>
        <w:rPr>
          <w:spacing w:val="8"/>
        </w:rPr>
        <w:t xml:space="preserve"> </w:t>
      </w:r>
      <w:r>
        <w:rPr/>
        <w:t>W</w:t>
      </w:r>
      <w:r>
        <w:rPr>
          <w:spacing w:val="8"/>
        </w:rPr>
        <w:t xml:space="preserve"> </w:t>
      </w:r>
      <w:r>
        <w:rPr>
          <w:spacing w:val="-2"/>
        </w:rPr>
        <w:t>trakcie</w:t>
      </w:r>
    </w:p>
    <w:p>
      <w:pPr>
        <w:pStyle w:val="BodyText"/>
        <w:spacing w:lineRule="exact" w:line="265"/>
        <w:ind w:start="141"/>
        <w:rPr/>
      </w:pPr>
      <w:r>
        <w:rPr/>
        <w:t>prowadzenia</w:t>
      </w:r>
      <w:r>
        <w:rPr>
          <w:spacing w:val="-8"/>
        </w:rPr>
        <w:t xml:space="preserve"> </w:t>
      </w:r>
      <w:r>
        <w:rPr/>
        <w:t>robót</w:t>
      </w:r>
      <w:r>
        <w:rPr>
          <w:spacing w:val="-4"/>
        </w:rPr>
        <w:t xml:space="preserve"> </w:t>
      </w:r>
      <w:r>
        <w:rPr/>
        <w:t>nie</w:t>
      </w:r>
      <w:r>
        <w:rPr>
          <w:spacing w:val="-9"/>
        </w:rPr>
        <w:t xml:space="preserve"> </w:t>
      </w:r>
      <w:r>
        <w:rPr/>
        <w:t>przewiduje</w:t>
      </w:r>
      <w:r>
        <w:rPr>
          <w:spacing w:val="-5"/>
        </w:rPr>
        <w:t xml:space="preserve"> </w:t>
      </w:r>
      <w:r>
        <w:rPr/>
        <w:t>się</w:t>
      </w:r>
      <w:r>
        <w:rPr>
          <w:spacing w:val="-5"/>
        </w:rPr>
        <w:t xml:space="preserve"> </w:t>
      </w:r>
      <w:r>
        <w:rPr/>
        <w:t>wejścia</w:t>
      </w:r>
      <w:r>
        <w:rPr>
          <w:spacing w:val="-6"/>
        </w:rPr>
        <w:t xml:space="preserve"> </w:t>
      </w:r>
      <w:r>
        <w:rPr/>
        <w:t>na</w:t>
      </w:r>
      <w:r>
        <w:rPr>
          <w:spacing w:val="-5"/>
        </w:rPr>
        <w:t xml:space="preserve"> </w:t>
      </w:r>
      <w:r>
        <w:rPr/>
        <w:t>teren</w:t>
      </w:r>
      <w:r>
        <w:rPr>
          <w:spacing w:val="-6"/>
        </w:rPr>
        <w:t xml:space="preserve"> </w:t>
      </w:r>
      <w:r>
        <w:rPr/>
        <w:t xml:space="preserve">działek </w:t>
      </w:r>
      <w:r>
        <w:rPr>
          <w:spacing w:val="-2"/>
        </w:rPr>
        <w:t>sąsiednich.</w:t>
      </w:r>
    </w:p>
    <w:p>
      <w:pPr>
        <w:pStyle w:val="BodyText"/>
        <w:spacing w:before="2" w:after="0"/>
        <w:rPr/>
      </w:pPr>
      <w:r>
        <w:rPr/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580" w:leader="none"/>
        </w:tabs>
        <w:spacing w:lineRule="exact" w:line="265"/>
        <w:ind w:hanging="719" w:start="1580"/>
        <w:jc w:val="both"/>
        <w:rPr/>
      </w:pPr>
      <w:r>
        <w:rPr/>
        <w:t>Ochrona</w:t>
      </w:r>
      <w:r>
        <w:rPr>
          <w:spacing w:val="-6"/>
        </w:rPr>
        <w:t xml:space="preserve"> </w:t>
      </w:r>
      <w:r>
        <w:rPr>
          <w:spacing w:val="-2"/>
        </w:rPr>
        <w:t>środowiska.</w:t>
      </w:r>
    </w:p>
    <w:p>
      <w:pPr>
        <w:pStyle w:val="BodyText"/>
        <w:ind w:firstLine="427" w:start="141" w:end="136"/>
        <w:jc w:val="both"/>
        <w:rPr/>
      </w:pPr>
      <w:r>
        <w:rPr/>
        <w:t>Wykonawca</w:t>
      </w:r>
      <w:r>
        <w:rPr>
          <w:spacing w:val="23"/>
        </w:rPr>
        <w:t xml:space="preserve"> </w:t>
      </w:r>
      <w:r>
        <w:rPr/>
        <w:t>ma</w:t>
      </w:r>
      <w:r>
        <w:rPr>
          <w:spacing w:val="23"/>
        </w:rPr>
        <w:t xml:space="preserve"> </w:t>
      </w:r>
      <w:r>
        <w:rPr/>
        <w:t>obowiązek</w:t>
      </w:r>
      <w:r>
        <w:rPr>
          <w:spacing w:val="24"/>
        </w:rPr>
        <w:t xml:space="preserve"> </w:t>
      </w:r>
      <w:r>
        <w:rPr/>
        <w:t>znać</w:t>
      </w:r>
      <w:r>
        <w:rPr>
          <w:spacing w:val="23"/>
        </w:rPr>
        <w:t xml:space="preserve"> </w:t>
      </w:r>
      <w:r>
        <w:rPr/>
        <w:t>i</w:t>
      </w:r>
      <w:r>
        <w:rPr>
          <w:spacing w:val="23"/>
        </w:rPr>
        <w:t xml:space="preserve"> </w:t>
      </w:r>
      <w:r>
        <w:rPr/>
        <w:t>stosować</w:t>
      </w:r>
      <w:r>
        <w:rPr>
          <w:spacing w:val="23"/>
        </w:rPr>
        <w:t xml:space="preserve"> </w:t>
      </w:r>
      <w:r>
        <w:rPr/>
        <w:t>w</w:t>
      </w:r>
      <w:r>
        <w:rPr>
          <w:spacing w:val="20"/>
        </w:rPr>
        <w:t xml:space="preserve"> </w:t>
      </w:r>
      <w:r>
        <w:rPr/>
        <w:t>trakcie</w:t>
      </w:r>
      <w:r>
        <w:rPr>
          <w:spacing w:val="23"/>
        </w:rPr>
        <w:t xml:space="preserve"> </w:t>
      </w:r>
      <w:r>
        <w:rPr/>
        <w:t>realizacji</w:t>
      </w:r>
      <w:r>
        <w:rPr>
          <w:spacing w:val="24"/>
        </w:rPr>
        <w:t xml:space="preserve"> </w:t>
      </w:r>
      <w:r>
        <w:rPr/>
        <w:t>robót</w:t>
      </w:r>
      <w:r>
        <w:rPr>
          <w:spacing w:val="22"/>
        </w:rPr>
        <w:t xml:space="preserve"> </w:t>
      </w:r>
      <w:r>
        <w:rPr/>
        <w:t>wszelkie</w:t>
      </w:r>
      <w:r>
        <w:rPr>
          <w:spacing w:val="25"/>
        </w:rPr>
        <w:t xml:space="preserve"> </w:t>
      </w:r>
      <w:r>
        <w:rPr/>
        <w:t>przepisy i</w:t>
      </w:r>
      <w:r>
        <w:rPr>
          <w:spacing w:val="40"/>
        </w:rPr>
        <w:t xml:space="preserve">  </w:t>
      </w:r>
      <w:r>
        <w:rPr/>
        <w:t>normy</w:t>
      </w:r>
      <w:r>
        <w:rPr>
          <w:spacing w:val="40"/>
        </w:rPr>
        <w:t xml:space="preserve">  </w:t>
      </w:r>
      <w:r>
        <w:rPr/>
        <w:t>dotyczące</w:t>
      </w:r>
      <w:r>
        <w:rPr>
          <w:spacing w:val="40"/>
        </w:rPr>
        <w:t xml:space="preserve">  </w:t>
      </w:r>
      <w:r>
        <w:rPr/>
        <w:t>ochrony</w:t>
      </w:r>
      <w:r>
        <w:rPr>
          <w:spacing w:val="40"/>
        </w:rPr>
        <w:t xml:space="preserve">  </w:t>
      </w:r>
      <w:r>
        <w:rPr/>
        <w:t>środowiska</w:t>
      </w:r>
      <w:r>
        <w:rPr>
          <w:spacing w:val="40"/>
        </w:rPr>
        <w:t xml:space="preserve">  </w:t>
      </w:r>
      <w:r>
        <w:rPr/>
        <w:t>naturalnego</w:t>
      </w:r>
      <w:r>
        <w:rPr>
          <w:spacing w:val="40"/>
        </w:rPr>
        <w:t xml:space="preserve">  </w:t>
      </w:r>
      <w:r>
        <w:rPr/>
        <w:t>na</w:t>
      </w:r>
      <w:r>
        <w:rPr>
          <w:spacing w:val="40"/>
        </w:rPr>
        <w:t xml:space="preserve">  </w:t>
      </w:r>
      <w:r>
        <w:rPr/>
        <w:t>terenie</w:t>
      </w:r>
      <w:r>
        <w:rPr>
          <w:spacing w:val="40"/>
        </w:rPr>
        <w:t xml:space="preserve">  </w:t>
      </w:r>
      <w:r>
        <w:rPr/>
        <w:t>prowadzonych prac remontowych oraz w bezpośredniej odległości od niej, wynikające ze skażenia, hałasu lub innych przyczyn powstałych w następstwie jego sposobu działania. Stosując się do tych zasad będzie miał szczególny wzgląd na środki ostrożności i zabezpieczenia przed: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60" w:leader="none"/>
        </w:tabs>
        <w:spacing w:lineRule="exact" w:line="268"/>
        <w:ind w:hanging="359" w:start="860"/>
        <w:rPr/>
      </w:pPr>
      <w:r>
        <w:rPr/>
        <w:t>zanieczyszczeniem</w:t>
      </w:r>
      <w:r>
        <w:rPr>
          <w:spacing w:val="40"/>
        </w:rPr>
        <w:t xml:space="preserve">  </w:t>
      </w:r>
      <w:r>
        <w:rPr/>
        <w:t>zbiorników</w:t>
      </w:r>
      <w:r>
        <w:rPr>
          <w:spacing w:val="40"/>
        </w:rPr>
        <w:t xml:space="preserve">  </w:t>
      </w:r>
      <w:r>
        <w:rPr/>
        <w:t>i</w:t>
      </w:r>
      <w:r>
        <w:rPr>
          <w:spacing w:val="39"/>
        </w:rPr>
        <w:t xml:space="preserve">  </w:t>
      </w:r>
      <w:r>
        <w:rPr/>
        <w:t>instalacji</w:t>
      </w:r>
      <w:r>
        <w:rPr>
          <w:spacing w:val="41"/>
        </w:rPr>
        <w:t xml:space="preserve">  </w:t>
      </w:r>
      <w:r>
        <w:rPr/>
        <w:t>wodnych</w:t>
      </w:r>
      <w:r>
        <w:rPr>
          <w:spacing w:val="40"/>
        </w:rPr>
        <w:t xml:space="preserve">  </w:t>
      </w:r>
      <w:r>
        <w:rPr/>
        <w:t>pyłami</w:t>
      </w:r>
      <w:r>
        <w:rPr>
          <w:spacing w:val="40"/>
        </w:rPr>
        <w:t xml:space="preserve">  </w:t>
      </w:r>
      <w:r>
        <w:rPr/>
        <w:t>lub</w:t>
      </w:r>
      <w:r>
        <w:rPr>
          <w:spacing w:val="40"/>
        </w:rPr>
        <w:t xml:space="preserve">  </w:t>
      </w:r>
      <w:r>
        <w:rPr>
          <w:spacing w:val="-2"/>
        </w:rPr>
        <w:t>substancjami</w:t>
      </w:r>
    </w:p>
    <w:p>
      <w:pPr>
        <w:pStyle w:val="BodyText"/>
        <w:spacing w:lineRule="exact" w:line="264"/>
        <w:ind w:start="861"/>
        <w:rPr/>
      </w:pPr>
      <w:r>
        <w:rPr>
          <w:spacing w:val="-2"/>
        </w:rPr>
        <w:t>toksycznymi,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61" w:leader="none"/>
        </w:tabs>
        <w:spacing w:lineRule="exact" w:line="268"/>
        <w:jc w:val="start"/>
        <w:rPr/>
      </w:pPr>
      <w:r>
        <w:rPr/>
        <w:t>zanieczyszczeniem</w:t>
      </w:r>
      <w:r>
        <w:rPr>
          <w:spacing w:val="-8"/>
        </w:rPr>
        <w:t xml:space="preserve"> </w:t>
      </w:r>
      <w:r>
        <w:rPr/>
        <w:t>powietrza</w:t>
      </w:r>
      <w:r>
        <w:rPr>
          <w:spacing w:val="-7"/>
        </w:rPr>
        <w:t xml:space="preserve"> </w:t>
      </w:r>
      <w:r>
        <w:rPr/>
        <w:t>pyłami</w:t>
      </w:r>
      <w:r>
        <w:rPr>
          <w:spacing w:val="-9"/>
        </w:rPr>
        <w:t xml:space="preserve"> </w:t>
      </w:r>
      <w:r>
        <w:rPr/>
        <w:t>lub</w:t>
      </w:r>
      <w:r>
        <w:rPr>
          <w:spacing w:val="-7"/>
        </w:rPr>
        <w:t xml:space="preserve"> </w:t>
      </w:r>
      <w:r>
        <w:rPr>
          <w:spacing w:val="-2"/>
        </w:rPr>
        <w:t>gazami,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861" w:leader="none"/>
        </w:tabs>
        <w:spacing w:lineRule="exact" w:line="268"/>
        <w:jc w:val="start"/>
        <w:rPr/>
      </w:pPr>
      <w:r>
        <w:rPr/>
        <w:t>możliwością</w:t>
      </w:r>
      <w:r>
        <w:rPr>
          <w:spacing w:val="-10"/>
        </w:rPr>
        <w:t xml:space="preserve"> </w:t>
      </w:r>
      <w:r>
        <w:rPr/>
        <w:t>powstania</w:t>
      </w:r>
      <w:r>
        <w:rPr>
          <w:spacing w:val="-9"/>
        </w:rPr>
        <w:t xml:space="preserve"> </w:t>
      </w:r>
      <w:r>
        <w:rPr>
          <w:spacing w:val="-2"/>
        </w:rPr>
        <w:t>pożaru.</w:t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580" w:leader="none"/>
        </w:tabs>
        <w:spacing w:before="262" w:after="0"/>
        <w:ind w:hanging="719" w:start="1580"/>
        <w:jc w:val="both"/>
        <w:rPr/>
      </w:pPr>
      <w:r>
        <w:rPr/>
        <w:t>Warunki</w:t>
      </w:r>
      <w:r>
        <w:rPr>
          <w:spacing w:val="-8"/>
        </w:rPr>
        <w:t xml:space="preserve"> </w:t>
      </w:r>
      <w:r>
        <w:rPr/>
        <w:t>bezpieczeństwa</w:t>
      </w:r>
      <w:r>
        <w:rPr>
          <w:spacing w:val="-9"/>
        </w:rPr>
        <w:t xml:space="preserve"> </w:t>
      </w:r>
      <w:r>
        <w:rPr>
          <w:spacing w:val="-2"/>
        </w:rPr>
        <w:t>pracy.</w:t>
      </w:r>
    </w:p>
    <w:p>
      <w:pPr>
        <w:pStyle w:val="BodyText"/>
        <w:spacing w:before="1" w:after="0"/>
        <w:ind w:firstLine="427" w:start="141" w:end="136"/>
        <w:jc w:val="both"/>
        <w:rPr/>
      </w:pPr>
      <w:r>
        <w:rPr/>
        <w:t>Prace należy prowadzić zgodnie z zasadami bezpieczeństwa pracy, pod nadzorem osób uprawnionych</w:t>
      </w:r>
      <w:r>
        <w:rPr>
          <w:spacing w:val="-11"/>
        </w:rPr>
        <w:t xml:space="preserve"> </w:t>
      </w:r>
      <w:r>
        <w:rPr/>
        <w:t>do</w:t>
      </w:r>
      <w:r>
        <w:rPr>
          <w:spacing w:val="-12"/>
        </w:rPr>
        <w:t xml:space="preserve"> </w:t>
      </w:r>
      <w:r>
        <w:rPr/>
        <w:t>kierowania</w:t>
      </w:r>
      <w:r>
        <w:rPr>
          <w:spacing w:val="-11"/>
        </w:rPr>
        <w:t xml:space="preserve"> </w:t>
      </w:r>
      <w:r>
        <w:rPr/>
        <w:t>robotami.</w:t>
      </w:r>
      <w:r>
        <w:rPr>
          <w:spacing w:val="-11"/>
        </w:rPr>
        <w:t xml:space="preserve"> </w:t>
      </w:r>
      <w:r>
        <w:rPr/>
        <w:t>Załoga</w:t>
      </w:r>
      <w:r>
        <w:rPr>
          <w:spacing w:val="-11"/>
        </w:rPr>
        <w:t xml:space="preserve"> </w:t>
      </w:r>
      <w:r>
        <w:rPr/>
        <w:t>wykonawcy</w:t>
      </w:r>
      <w:r>
        <w:rPr>
          <w:spacing w:val="-9"/>
        </w:rPr>
        <w:t xml:space="preserve"> </w:t>
      </w:r>
      <w:r>
        <w:rPr/>
        <w:t>powinna</w:t>
      </w:r>
      <w:r>
        <w:rPr>
          <w:spacing w:val="-13"/>
        </w:rPr>
        <w:t xml:space="preserve"> </w:t>
      </w:r>
      <w:r>
        <w:rPr/>
        <w:t>przed</w:t>
      </w:r>
      <w:r>
        <w:rPr>
          <w:spacing w:val="-12"/>
        </w:rPr>
        <w:t xml:space="preserve"> </w:t>
      </w:r>
      <w:r>
        <w:rPr/>
        <w:t>rozpoczęciem</w:t>
      </w:r>
      <w:r>
        <w:rPr>
          <w:spacing w:val="-10"/>
        </w:rPr>
        <w:t xml:space="preserve"> </w:t>
      </w:r>
      <w:r>
        <w:rPr/>
        <w:t>pracy być przeszkolona w zakresie prowadzonych prac. Załoga wykonawcy powinna posiadać aktualne badania lekarskie. Wykonawca powinien posiadać specjalistów o odpowiednich kwalifikacjach</w:t>
      </w:r>
      <w:r>
        <w:rPr>
          <w:spacing w:val="-10"/>
        </w:rPr>
        <w:t xml:space="preserve"> </w:t>
      </w:r>
      <w:r>
        <w:rPr/>
        <w:t>zawodowych.</w:t>
      </w:r>
      <w:r>
        <w:rPr>
          <w:spacing w:val="-9"/>
        </w:rPr>
        <w:t xml:space="preserve"> </w:t>
      </w:r>
      <w:r>
        <w:rPr/>
        <w:t>W</w:t>
      </w:r>
      <w:r>
        <w:rPr>
          <w:spacing w:val="-10"/>
        </w:rPr>
        <w:t xml:space="preserve"> </w:t>
      </w:r>
      <w:r>
        <w:rPr/>
        <w:t>szczególności</w:t>
      </w:r>
      <w:r>
        <w:rPr>
          <w:spacing w:val="-10"/>
        </w:rPr>
        <w:t xml:space="preserve"> </w:t>
      </w:r>
      <w:r>
        <w:rPr/>
        <w:t>Wykonawca</w:t>
      </w:r>
      <w:r>
        <w:rPr>
          <w:spacing w:val="-10"/>
        </w:rPr>
        <w:t xml:space="preserve"> </w:t>
      </w:r>
      <w:r>
        <w:rPr/>
        <w:t>ma</w:t>
      </w:r>
      <w:r>
        <w:rPr>
          <w:spacing w:val="-10"/>
        </w:rPr>
        <w:t xml:space="preserve"> </w:t>
      </w:r>
      <w:r>
        <w:rPr/>
        <w:t>obowiązek</w:t>
      </w:r>
      <w:r>
        <w:rPr>
          <w:spacing w:val="-10"/>
        </w:rPr>
        <w:t xml:space="preserve"> </w:t>
      </w:r>
      <w:r>
        <w:rPr/>
        <w:t>zadbać,</w:t>
      </w:r>
      <w:r>
        <w:rPr>
          <w:spacing w:val="-9"/>
        </w:rPr>
        <w:t xml:space="preserve"> </w:t>
      </w:r>
      <w:r>
        <w:rPr/>
        <w:t>aby</w:t>
      </w:r>
      <w:r>
        <w:rPr>
          <w:spacing w:val="-9"/>
        </w:rPr>
        <w:t xml:space="preserve"> </w:t>
      </w:r>
      <w:r>
        <w:rPr/>
        <w:t>personel nie wykonywał pracy w warunkach niebezpiecznych, szkodliwych dla zdrowia oraz niespełniających odpowiednich wymagań sanitarnych. Wykonawca zapewni i będzie utrzymywał</w:t>
      </w:r>
      <w:r>
        <w:rPr>
          <w:spacing w:val="11"/>
        </w:rPr>
        <w:t xml:space="preserve"> </w:t>
      </w:r>
      <w:r>
        <w:rPr/>
        <w:t>wszelkie</w:t>
      </w:r>
      <w:r>
        <w:rPr>
          <w:spacing w:val="11"/>
        </w:rPr>
        <w:t xml:space="preserve"> </w:t>
      </w:r>
      <w:r>
        <w:rPr/>
        <w:t>urządzenia</w:t>
      </w:r>
      <w:r>
        <w:rPr>
          <w:spacing w:val="11"/>
        </w:rPr>
        <w:t xml:space="preserve"> </w:t>
      </w:r>
      <w:r>
        <w:rPr/>
        <w:t>socjalne</w:t>
      </w:r>
      <w:r>
        <w:rPr>
          <w:spacing w:val="10"/>
        </w:rPr>
        <w:t xml:space="preserve"> </w:t>
      </w:r>
      <w:r>
        <w:rPr/>
        <w:t>oraz</w:t>
      </w:r>
      <w:r>
        <w:rPr>
          <w:spacing w:val="14"/>
        </w:rPr>
        <w:t xml:space="preserve"> </w:t>
      </w:r>
      <w:r>
        <w:rPr/>
        <w:t>sprzęt</w:t>
      </w:r>
      <w:r>
        <w:rPr>
          <w:spacing w:val="12"/>
        </w:rPr>
        <w:t xml:space="preserve"> </w:t>
      </w:r>
      <w:r>
        <w:rPr/>
        <w:t>i</w:t>
      </w:r>
      <w:r>
        <w:rPr>
          <w:spacing w:val="12"/>
        </w:rPr>
        <w:t xml:space="preserve"> </w:t>
      </w:r>
      <w:r>
        <w:rPr/>
        <w:t>odpowiednią</w:t>
      </w:r>
      <w:r>
        <w:rPr>
          <w:spacing w:val="11"/>
        </w:rPr>
        <w:t xml:space="preserve"> </w:t>
      </w:r>
      <w:r>
        <w:rPr/>
        <w:t>odzież</w:t>
      </w:r>
      <w:r>
        <w:rPr>
          <w:spacing w:val="12"/>
        </w:rPr>
        <w:t xml:space="preserve"> </w:t>
      </w:r>
      <w:r>
        <w:rPr/>
        <w:t>dla</w:t>
      </w:r>
      <w:r>
        <w:rPr>
          <w:spacing w:val="11"/>
        </w:rPr>
        <w:t xml:space="preserve"> </w:t>
      </w:r>
      <w:r>
        <w:rPr/>
        <w:t>ochrony</w:t>
      </w:r>
      <w:r>
        <w:rPr>
          <w:spacing w:val="12"/>
        </w:rPr>
        <w:t xml:space="preserve"> </w:t>
      </w:r>
      <w:r>
        <w:rPr/>
        <w:t>życia i zdrowia osób zatrudnionych na budowie oraz dla zapewnienia bezpieczeństwa publicznego.</w:t>
      </w:r>
    </w:p>
    <w:p>
      <w:pPr>
        <w:pStyle w:val="BodyText"/>
        <w:spacing w:before="264" w:after="0"/>
        <w:ind w:start="2" w:end="5563"/>
        <w:jc w:val="center"/>
        <w:rPr/>
      </w:pPr>
      <w:r>
        <w:rPr/>
        <w:t>Ogólne</w:t>
      </w:r>
      <w:r>
        <w:rPr>
          <w:spacing w:val="-8"/>
        </w:rPr>
        <w:t xml:space="preserve"> </w:t>
      </w:r>
      <w:r>
        <w:rPr/>
        <w:t>postanowienia</w:t>
      </w:r>
      <w:r>
        <w:rPr>
          <w:spacing w:val="-5"/>
        </w:rPr>
        <w:t xml:space="preserve"> </w:t>
      </w:r>
      <w:r>
        <w:rPr>
          <w:spacing w:val="-4"/>
        </w:rPr>
        <w:t>bhp: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151" w:leader="none"/>
        </w:tabs>
        <w:spacing w:lineRule="exact" w:line="268" w:before="1" w:after="0"/>
        <w:ind w:hanging="360" w:start="1151"/>
        <w:jc w:val="center"/>
        <w:rPr/>
      </w:pPr>
      <w:r>
        <w:rPr/>
        <w:t>wykonawca</w:t>
      </w:r>
      <w:r>
        <w:rPr>
          <w:spacing w:val="24"/>
        </w:rPr>
        <w:t xml:space="preserve"> </w:t>
      </w:r>
      <w:r>
        <w:rPr/>
        <w:t>jest</w:t>
      </w:r>
      <w:r>
        <w:rPr>
          <w:spacing w:val="25"/>
        </w:rPr>
        <w:t xml:space="preserve"> </w:t>
      </w:r>
      <w:r>
        <w:rPr/>
        <w:t>zobowiązany</w:t>
      </w:r>
      <w:r>
        <w:rPr>
          <w:spacing w:val="28"/>
        </w:rPr>
        <w:t xml:space="preserve"> </w:t>
      </w:r>
      <w:r>
        <w:rPr/>
        <w:t>do</w:t>
      </w:r>
      <w:r>
        <w:rPr>
          <w:spacing w:val="26"/>
        </w:rPr>
        <w:t xml:space="preserve"> </w:t>
      </w:r>
      <w:r>
        <w:rPr/>
        <w:t>bezwzględnego</w:t>
      </w:r>
      <w:r>
        <w:rPr>
          <w:spacing w:val="28"/>
        </w:rPr>
        <w:t xml:space="preserve"> </w:t>
      </w:r>
      <w:r>
        <w:rPr/>
        <w:t>przestrzegania</w:t>
      </w:r>
      <w:r>
        <w:rPr>
          <w:spacing w:val="25"/>
        </w:rPr>
        <w:t xml:space="preserve"> </w:t>
      </w:r>
      <w:r>
        <w:rPr/>
        <w:t>przepisów</w:t>
      </w:r>
      <w:r>
        <w:rPr>
          <w:spacing w:val="31"/>
        </w:rPr>
        <w:t xml:space="preserve"> </w:t>
      </w:r>
      <w:r>
        <w:rPr>
          <w:spacing w:val="-5"/>
        </w:rPr>
        <w:t>BHP</w:t>
      </w:r>
    </w:p>
    <w:p>
      <w:pPr>
        <w:pStyle w:val="BodyText"/>
        <w:spacing w:lineRule="exact" w:line="264"/>
        <w:ind w:start="2" w:end="4082"/>
        <w:jc w:val="center"/>
        <w:rPr/>
      </w:pPr>
      <w:r>
        <w:rPr/>
        <w:t>na</w:t>
      </w:r>
      <w:r>
        <w:rPr>
          <w:spacing w:val="-5"/>
        </w:rPr>
        <w:t xml:space="preserve"> </w:t>
      </w:r>
      <w:r>
        <w:rPr/>
        <w:t>terenie</w:t>
      </w:r>
      <w:r>
        <w:rPr>
          <w:spacing w:val="-4"/>
        </w:rPr>
        <w:t xml:space="preserve"> </w:t>
      </w:r>
      <w:r>
        <w:rPr/>
        <w:t>objętym</w:t>
      </w:r>
      <w:r>
        <w:rPr>
          <w:spacing w:val="-4"/>
        </w:rPr>
        <w:t xml:space="preserve"> </w:t>
      </w:r>
      <w:r>
        <w:rPr>
          <w:spacing w:val="-2"/>
        </w:rPr>
        <w:t>Umową.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149" w:leader="none"/>
        </w:tabs>
        <w:spacing w:lineRule="exact" w:line="268"/>
        <w:ind w:hanging="360" w:start="1149"/>
        <w:jc w:val="center"/>
        <w:rPr/>
      </w:pPr>
      <w:r>
        <w:rPr/>
        <w:t>Zamawiający</w:t>
      </w:r>
      <w:r>
        <w:rPr>
          <w:spacing w:val="46"/>
          <w:w w:val="150"/>
        </w:rPr>
        <w:t xml:space="preserve"> </w:t>
      </w:r>
      <w:r>
        <w:rPr/>
        <w:t>ma</w:t>
      </w:r>
      <w:r>
        <w:rPr>
          <w:spacing w:val="79"/>
        </w:rPr>
        <w:t xml:space="preserve"> </w:t>
      </w:r>
      <w:r>
        <w:rPr/>
        <w:t>prawo</w:t>
      </w:r>
      <w:r>
        <w:rPr>
          <w:spacing w:val="46"/>
          <w:w w:val="150"/>
        </w:rPr>
        <w:t xml:space="preserve"> </w:t>
      </w:r>
      <w:r>
        <w:rPr/>
        <w:t>do</w:t>
      </w:r>
      <w:r>
        <w:rPr>
          <w:spacing w:val="77"/>
        </w:rPr>
        <w:t xml:space="preserve"> </w:t>
      </w:r>
      <w:r>
        <w:rPr/>
        <w:t>kontroli</w:t>
      </w:r>
      <w:r>
        <w:rPr>
          <w:spacing w:val="78"/>
        </w:rPr>
        <w:t xml:space="preserve"> </w:t>
      </w:r>
      <w:r>
        <w:rPr/>
        <w:t>sposobu</w:t>
      </w:r>
      <w:r>
        <w:rPr>
          <w:spacing w:val="79"/>
        </w:rPr>
        <w:t xml:space="preserve"> </w:t>
      </w:r>
      <w:r>
        <w:rPr/>
        <w:t>przestrzegania</w:t>
      </w:r>
      <w:r>
        <w:rPr>
          <w:spacing w:val="77"/>
        </w:rPr>
        <w:t xml:space="preserve"> </w:t>
      </w:r>
      <w:r>
        <w:rPr/>
        <w:t>przepisów</w:t>
      </w:r>
      <w:r>
        <w:rPr>
          <w:spacing w:val="47"/>
          <w:w w:val="150"/>
        </w:rPr>
        <w:t xml:space="preserve"> </w:t>
      </w:r>
      <w:r>
        <w:rPr>
          <w:spacing w:val="-5"/>
        </w:rPr>
        <w:t>BHP</w:t>
      </w:r>
    </w:p>
    <w:p>
      <w:pPr>
        <w:pStyle w:val="BodyText"/>
        <w:spacing w:lineRule="exact" w:line="264"/>
        <w:ind w:end="944"/>
        <w:jc w:val="center"/>
        <w:rPr/>
      </w:pPr>
      <w:r>
        <w:rPr/>
        <w:t>na</w:t>
      </w:r>
      <w:r>
        <w:rPr>
          <w:spacing w:val="-8"/>
        </w:rPr>
        <w:t xml:space="preserve"> </w:t>
      </w:r>
      <w:r>
        <w:rPr/>
        <w:t>terenie</w:t>
      </w:r>
      <w:r>
        <w:rPr>
          <w:spacing w:val="-6"/>
        </w:rPr>
        <w:t xml:space="preserve"> </w:t>
      </w:r>
      <w:r>
        <w:rPr/>
        <w:t>objętym</w:t>
      </w:r>
      <w:r>
        <w:rPr>
          <w:spacing w:val="-6"/>
        </w:rPr>
        <w:t xml:space="preserve"> </w:t>
      </w:r>
      <w:r>
        <w:rPr/>
        <w:t>Umową</w:t>
      </w:r>
      <w:r>
        <w:rPr>
          <w:spacing w:val="-6"/>
        </w:rPr>
        <w:t xml:space="preserve"> </w:t>
      </w:r>
      <w:r>
        <w:rPr/>
        <w:t>przez</w:t>
      </w:r>
      <w:r>
        <w:rPr>
          <w:spacing w:val="-5"/>
        </w:rPr>
        <w:t xml:space="preserve"> </w:t>
      </w:r>
      <w:r>
        <w:rPr/>
        <w:t>pracowników</w:t>
      </w:r>
      <w:r>
        <w:rPr>
          <w:spacing w:val="-7"/>
        </w:rPr>
        <w:t xml:space="preserve"> </w:t>
      </w:r>
      <w:r>
        <w:rPr>
          <w:spacing w:val="-2"/>
        </w:rPr>
        <w:t>Wykonawcy.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147" w:leader="none"/>
        </w:tabs>
        <w:spacing w:lineRule="exact" w:line="267"/>
        <w:ind w:hanging="360" w:start="1147"/>
        <w:jc w:val="center"/>
        <w:rPr/>
      </w:pPr>
      <w:r>
        <w:rPr/>
        <w:t>wszyscy</w:t>
      </w:r>
      <w:r>
        <w:rPr>
          <w:spacing w:val="11"/>
        </w:rPr>
        <w:t xml:space="preserve"> </w:t>
      </w:r>
      <w:r>
        <w:rPr/>
        <w:t>uczestnicy</w:t>
      </w:r>
      <w:r>
        <w:rPr>
          <w:spacing w:val="11"/>
        </w:rPr>
        <w:t xml:space="preserve"> </w:t>
      </w:r>
      <w:r>
        <w:rPr/>
        <w:t>procesu</w:t>
      </w:r>
      <w:r>
        <w:rPr>
          <w:spacing w:val="13"/>
        </w:rPr>
        <w:t xml:space="preserve"> </w:t>
      </w:r>
      <w:r>
        <w:rPr/>
        <w:t>inwestycyjnego</w:t>
      </w:r>
      <w:r>
        <w:rPr>
          <w:spacing w:val="11"/>
        </w:rPr>
        <w:t xml:space="preserve"> </w:t>
      </w:r>
      <w:r>
        <w:rPr/>
        <w:t>powinni</w:t>
      </w:r>
      <w:r>
        <w:rPr>
          <w:spacing w:val="12"/>
        </w:rPr>
        <w:t xml:space="preserve"> </w:t>
      </w:r>
      <w:r>
        <w:rPr/>
        <w:t>być</w:t>
      </w:r>
      <w:r>
        <w:rPr>
          <w:spacing w:val="12"/>
        </w:rPr>
        <w:t xml:space="preserve"> </w:t>
      </w:r>
      <w:r>
        <w:rPr/>
        <w:t>przeszkoleni</w:t>
      </w:r>
      <w:r>
        <w:rPr>
          <w:spacing w:val="15"/>
        </w:rPr>
        <w:t xml:space="preserve"> </w:t>
      </w:r>
      <w:r>
        <w:rPr/>
        <w:t>w</w:t>
      </w:r>
      <w:r>
        <w:rPr>
          <w:spacing w:val="10"/>
        </w:rPr>
        <w:t xml:space="preserve"> </w:t>
      </w:r>
      <w:r>
        <w:rPr>
          <w:spacing w:val="-2"/>
        </w:rPr>
        <w:t>zakresie</w:t>
      </w:r>
    </w:p>
    <w:p>
      <w:pPr>
        <w:pStyle w:val="BodyText"/>
        <w:spacing w:lineRule="exact" w:line="263"/>
        <w:ind w:start="2" w:end="197"/>
        <w:jc w:val="center"/>
        <w:rPr/>
      </w:pPr>
      <w:r>
        <w:rPr/>
        <w:t>BHP,</w:t>
      </w:r>
      <w:r>
        <w:rPr>
          <w:spacing w:val="-6"/>
        </w:rPr>
        <w:t xml:space="preserve"> </w:t>
      </w:r>
      <w:r>
        <w:rPr/>
        <w:t>stosownie</w:t>
      </w:r>
      <w:r>
        <w:rPr>
          <w:spacing w:val="-5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zakresu</w:t>
      </w:r>
      <w:r>
        <w:rPr>
          <w:spacing w:val="-6"/>
        </w:rPr>
        <w:t xml:space="preserve"> </w:t>
      </w:r>
      <w:r>
        <w:rPr/>
        <w:t>swoich</w:t>
      </w:r>
      <w:r>
        <w:rPr>
          <w:spacing w:val="-5"/>
        </w:rPr>
        <w:t xml:space="preserve"> </w:t>
      </w:r>
      <w:r>
        <w:rPr/>
        <w:t>obowiązków</w:t>
      </w:r>
      <w:r>
        <w:rPr>
          <w:spacing w:val="-2"/>
        </w:rPr>
        <w:t xml:space="preserve"> </w:t>
      </w:r>
      <w:r>
        <w:rPr/>
        <w:t>i</w:t>
      </w:r>
      <w:r>
        <w:rPr>
          <w:spacing w:val="-9"/>
        </w:rPr>
        <w:t xml:space="preserve"> </w:t>
      </w:r>
      <w:r>
        <w:rPr>
          <w:spacing w:val="-2"/>
        </w:rPr>
        <w:t>odpowiedzialności.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150" w:leader="none"/>
        </w:tabs>
        <w:spacing w:lineRule="exact" w:line="268"/>
        <w:ind w:hanging="359" w:start="1150"/>
        <w:jc w:val="center"/>
        <w:rPr/>
      </w:pPr>
      <w:r>
        <w:rPr/>
        <w:t>wszystkie</w:t>
      </w:r>
      <w:r>
        <w:rPr>
          <w:spacing w:val="20"/>
        </w:rPr>
        <w:t xml:space="preserve"> </w:t>
      </w:r>
      <w:r>
        <w:rPr/>
        <w:t>maszyny,</w:t>
      </w:r>
      <w:r>
        <w:rPr>
          <w:spacing w:val="24"/>
        </w:rPr>
        <w:t xml:space="preserve"> </w:t>
      </w:r>
      <w:r>
        <w:rPr/>
        <w:t>sprzęt</w:t>
      </w:r>
      <w:r>
        <w:rPr>
          <w:spacing w:val="26"/>
        </w:rPr>
        <w:t xml:space="preserve"> </w:t>
      </w:r>
      <w:r>
        <w:rPr/>
        <w:t>i</w:t>
      </w:r>
      <w:r>
        <w:rPr>
          <w:spacing w:val="26"/>
        </w:rPr>
        <w:t xml:space="preserve"> </w:t>
      </w:r>
      <w:r>
        <w:rPr/>
        <w:t>urządzenia</w:t>
      </w:r>
      <w:r>
        <w:rPr>
          <w:spacing w:val="25"/>
        </w:rPr>
        <w:t xml:space="preserve"> </w:t>
      </w:r>
      <w:r>
        <w:rPr/>
        <w:t>powinny</w:t>
      </w:r>
      <w:r>
        <w:rPr>
          <w:spacing w:val="23"/>
        </w:rPr>
        <w:t xml:space="preserve"> </w:t>
      </w:r>
      <w:r>
        <w:rPr/>
        <w:t>posiadać</w:t>
      </w:r>
      <w:r>
        <w:rPr>
          <w:spacing w:val="22"/>
        </w:rPr>
        <w:t xml:space="preserve"> </w:t>
      </w:r>
      <w:r>
        <w:rPr/>
        <w:t>tabliczki</w:t>
      </w:r>
      <w:r>
        <w:rPr>
          <w:spacing w:val="28"/>
        </w:rPr>
        <w:t xml:space="preserve"> </w:t>
      </w:r>
      <w:r>
        <w:rPr>
          <w:spacing w:val="-2"/>
        </w:rPr>
        <w:t>znamionowe</w:t>
      </w:r>
    </w:p>
    <w:p>
      <w:pPr>
        <w:sectPr>
          <w:headerReference w:type="even" r:id="rId14"/>
          <w:headerReference w:type="default" r:id="rId15"/>
          <w:headerReference w:type="first" r:id="rId16"/>
          <w:footerReference w:type="even" r:id="rId17"/>
          <w:footerReference w:type="default" r:id="rId18"/>
          <w:footerReference w:type="first" r:id="rId19"/>
          <w:type w:val="nextPage"/>
          <w:pgSz w:w="11906" w:h="16838"/>
          <w:pgMar w:left="1275" w:right="1275" w:gutter="0" w:header="608" w:top="1320" w:footer="1101" w:bottom="1300"/>
          <w:pgNumType w:fmt="decimal"/>
          <w:formProt w:val="false"/>
          <w:textDirection w:val="lrTb"/>
          <w:docGrid w:type="default" w:linePitch="100" w:charSpace="0"/>
        </w:sectPr>
        <w:pStyle w:val="BodyText"/>
        <w:spacing w:lineRule="exact" w:line="265" w:before="0" w:after="0"/>
        <w:ind w:start="2" w:end="1991"/>
        <w:jc w:val="center"/>
        <w:rPr/>
      </w:pPr>
      <w:r>
        <w:rPr/>
        <w:t>z</w:t>
      </w:r>
      <w:r>
        <w:rPr>
          <w:spacing w:val="-7"/>
        </w:rPr>
        <w:t xml:space="preserve"> </w:t>
      </w:r>
      <w:r>
        <w:rPr/>
        <w:t>podstawowymi</w:t>
      </w:r>
      <w:r>
        <w:rPr>
          <w:spacing w:val="-8"/>
        </w:rPr>
        <w:t xml:space="preserve"> </w:t>
      </w:r>
      <w:r>
        <w:rPr/>
        <w:t>informacjami,</w:t>
      </w:r>
      <w:r>
        <w:rPr>
          <w:spacing w:val="-6"/>
        </w:rPr>
        <w:t xml:space="preserve"> </w:t>
      </w:r>
      <w:r>
        <w:rPr/>
        <w:t>dotyczącymi</w:t>
      </w:r>
      <w:r>
        <w:rPr>
          <w:spacing w:val="-6"/>
        </w:rPr>
        <w:t xml:space="preserve"> </w:t>
      </w:r>
      <w:r>
        <w:rPr>
          <w:spacing w:val="-4"/>
        </w:rPr>
        <w:t>BHP.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288" w:leader="none"/>
        </w:tabs>
        <w:spacing w:before="91" w:after="0"/>
        <w:ind w:hanging="360" w:start="1288" w:end="136"/>
        <w:rPr/>
      </w:pPr>
      <w:r>
        <w:rPr/>
        <w:t>strefy</w:t>
      </w:r>
      <w:r>
        <w:rPr>
          <w:spacing w:val="-18"/>
        </w:rPr>
        <w:t xml:space="preserve"> </w:t>
      </w:r>
      <w:r>
        <w:rPr/>
        <w:t>niebezpieczne,</w:t>
      </w:r>
      <w:r>
        <w:rPr>
          <w:spacing w:val="-17"/>
        </w:rPr>
        <w:t xml:space="preserve"> </w:t>
      </w:r>
      <w:r>
        <w:rPr/>
        <w:t>w</w:t>
      </w:r>
      <w:r>
        <w:rPr>
          <w:spacing w:val="-17"/>
        </w:rPr>
        <w:t xml:space="preserve"> </w:t>
      </w:r>
      <w:r>
        <w:rPr/>
        <w:t>których</w:t>
      </w:r>
      <w:r>
        <w:rPr>
          <w:spacing w:val="-17"/>
        </w:rPr>
        <w:t xml:space="preserve"> </w:t>
      </w:r>
      <w:r>
        <w:rPr/>
        <w:t>istnieje</w:t>
      </w:r>
      <w:r>
        <w:rPr>
          <w:spacing w:val="-17"/>
        </w:rPr>
        <w:t xml:space="preserve"> </w:t>
      </w:r>
      <w:r>
        <w:rPr/>
        <w:t>źródło</w:t>
      </w:r>
      <w:r>
        <w:rPr>
          <w:spacing w:val="-18"/>
        </w:rPr>
        <w:t xml:space="preserve"> </w:t>
      </w:r>
      <w:r>
        <w:rPr/>
        <w:t>zagrożenia</w:t>
      </w:r>
      <w:r>
        <w:rPr>
          <w:spacing w:val="-17"/>
        </w:rPr>
        <w:t xml:space="preserve"> </w:t>
      </w:r>
      <w:r>
        <w:rPr/>
        <w:t>np.</w:t>
      </w:r>
      <w:r>
        <w:rPr>
          <w:spacing w:val="-16"/>
        </w:rPr>
        <w:t xml:space="preserve"> </w:t>
      </w:r>
      <w:r>
        <w:rPr/>
        <w:t>z</w:t>
      </w:r>
      <w:r>
        <w:rPr>
          <w:spacing w:val="-16"/>
        </w:rPr>
        <w:t xml:space="preserve"> </w:t>
      </w:r>
      <w:r>
        <w:rPr/>
        <w:t>powodu</w:t>
      </w:r>
      <w:r>
        <w:rPr>
          <w:spacing w:val="-15"/>
        </w:rPr>
        <w:t xml:space="preserve"> </w:t>
      </w:r>
      <w:r>
        <w:rPr/>
        <w:t>możliwości upadku z góry przedmiotów lub materiałów należy ogrodzić barierkami bądź zabezpieczyć</w:t>
      </w:r>
      <w:r>
        <w:rPr>
          <w:spacing w:val="-2"/>
        </w:rPr>
        <w:t xml:space="preserve"> </w:t>
      </w:r>
      <w:r>
        <w:rPr/>
        <w:t>daszkami</w:t>
      </w:r>
      <w:r>
        <w:rPr>
          <w:spacing w:val="-4"/>
        </w:rPr>
        <w:t xml:space="preserve"> </w:t>
      </w:r>
      <w:r>
        <w:rPr/>
        <w:t>ochronnymi;</w:t>
      </w:r>
      <w:r>
        <w:rPr>
          <w:spacing w:val="-1"/>
        </w:rPr>
        <w:t xml:space="preserve"> </w:t>
      </w:r>
      <w:r>
        <w:rPr/>
        <w:t>strefa</w:t>
      </w:r>
      <w:r>
        <w:rPr>
          <w:spacing w:val="-2"/>
        </w:rPr>
        <w:t xml:space="preserve"> </w:t>
      </w:r>
      <w:r>
        <w:rPr/>
        <w:t>niebezpieczna</w:t>
      </w:r>
      <w:r>
        <w:rPr>
          <w:spacing w:val="-3"/>
        </w:rPr>
        <w:t xml:space="preserve"> </w:t>
      </w:r>
      <w:r>
        <w:rPr/>
        <w:t>nie może</w:t>
      </w:r>
      <w:r>
        <w:rPr>
          <w:spacing w:val="-2"/>
        </w:rPr>
        <w:t xml:space="preserve"> </w:t>
      </w:r>
      <w:r>
        <w:rPr/>
        <w:t>wynosić</w:t>
      </w:r>
      <w:r>
        <w:rPr>
          <w:spacing w:val="-2"/>
        </w:rPr>
        <w:t xml:space="preserve"> </w:t>
      </w:r>
      <w:r>
        <w:rPr/>
        <w:t>mniej niż 1/10 wysokości, z której mogą spadać przedmioty lub materiały – jednak nie mniej niż 6 m.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287" w:leader="none"/>
        </w:tabs>
        <w:spacing w:lineRule="exact" w:line="266"/>
        <w:ind w:hanging="359" w:start="1287"/>
        <w:rPr/>
      </w:pPr>
      <w:r>
        <w:rPr/>
        <w:t>przejścia</w:t>
      </w:r>
      <w:r>
        <w:rPr>
          <w:spacing w:val="-8"/>
        </w:rPr>
        <w:t xml:space="preserve"> </w:t>
      </w:r>
      <w:r>
        <w:rPr/>
        <w:t>i</w:t>
      </w:r>
      <w:r>
        <w:rPr>
          <w:spacing w:val="-5"/>
        </w:rPr>
        <w:t xml:space="preserve"> </w:t>
      </w:r>
      <w:r>
        <w:rPr/>
        <w:t>miejsca</w:t>
      </w:r>
      <w:r>
        <w:rPr>
          <w:spacing w:val="-7"/>
        </w:rPr>
        <w:t xml:space="preserve"> </w:t>
      </w:r>
      <w:r>
        <w:rPr/>
        <w:t>niebezpieczne</w:t>
      </w:r>
      <w:r>
        <w:rPr>
          <w:spacing w:val="-8"/>
        </w:rPr>
        <w:t xml:space="preserve"> </w:t>
      </w:r>
      <w:r>
        <w:rPr/>
        <w:t>powinny</w:t>
      </w:r>
      <w:r>
        <w:rPr>
          <w:spacing w:val="-5"/>
        </w:rPr>
        <w:t xml:space="preserve"> </w:t>
      </w:r>
      <w:r>
        <w:rPr/>
        <w:t>być</w:t>
      </w:r>
      <w:r>
        <w:rPr>
          <w:spacing w:val="-6"/>
        </w:rPr>
        <w:t xml:space="preserve"> </w:t>
      </w:r>
      <w:r>
        <w:rPr>
          <w:spacing w:val="-2"/>
        </w:rPr>
        <w:t>oznakowane.</w:t>
      </w:r>
    </w:p>
    <w:p>
      <w:pPr>
        <w:pStyle w:val="ListParagraph"/>
        <w:numPr>
          <w:ilvl w:val="3"/>
          <w:numId w:val="9"/>
        </w:numPr>
        <w:tabs>
          <w:tab w:val="clear" w:pos="720"/>
          <w:tab w:val="left" w:pos="1288" w:leader="none"/>
        </w:tabs>
        <w:spacing w:lineRule="auto" w:line="238"/>
        <w:ind w:hanging="360" w:start="1288" w:end="142"/>
        <w:rPr/>
      </w:pPr>
      <w:r>
        <w:rPr/>
        <w:t>transport pionowy pokrycia dachu oraz innych elementów niezbędnych do realizacji zadania odbywać się musi przy pomocy dźwigu lub ukośnej wciągarki.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2"/>
          <w:numId w:val="9"/>
        </w:numPr>
        <w:tabs>
          <w:tab w:val="clear" w:pos="720"/>
          <w:tab w:val="left" w:pos="1580" w:leader="none"/>
        </w:tabs>
        <w:spacing w:before="1" w:after="0"/>
        <w:ind w:hanging="719" w:start="1580"/>
        <w:jc w:val="both"/>
        <w:rPr/>
      </w:pPr>
      <w:r>
        <w:rPr/>
        <w:t>Ochrona</w:t>
      </w:r>
      <w:r>
        <w:rPr>
          <w:spacing w:val="-6"/>
        </w:rPr>
        <w:t xml:space="preserve"> </w:t>
      </w:r>
      <w:r>
        <w:rPr>
          <w:spacing w:val="-2"/>
        </w:rPr>
        <w:t>przeciwpożarowa</w:t>
      </w:r>
    </w:p>
    <w:p>
      <w:pPr>
        <w:pStyle w:val="BodyText"/>
        <w:ind w:firstLine="391" w:start="141" w:end="136"/>
        <w:jc w:val="both"/>
        <w:rPr/>
      </w:pPr>
      <w:r>
        <w:rPr/>
        <w:t>Wykonawca</w:t>
      </w:r>
      <w:r>
        <w:rPr>
          <w:spacing w:val="-18"/>
        </w:rPr>
        <w:t xml:space="preserve"> </w:t>
      </w:r>
      <w:r>
        <w:rPr/>
        <w:t>będzie</w:t>
      </w:r>
      <w:r>
        <w:rPr>
          <w:spacing w:val="-17"/>
        </w:rPr>
        <w:t xml:space="preserve"> </w:t>
      </w:r>
      <w:r>
        <w:rPr/>
        <w:t>przestrzegać</w:t>
      </w:r>
      <w:r>
        <w:rPr>
          <w:spacing w:val="-17"/>
        </w:rPr>
        <w:t xml:space="preserve"> </w:t>
      </w:r>
      <w:r>
        <w:rPr/>
        <w:t>przepisów</w:t>
      </w:r>
      <w:r>
        <w:rPr>
          <w:spacing w:val="-17"/>
        </w:rPr>
        <w:t xml:space="preserve"> </w:t>
      </w:r>
      <w:r>
        <w:rPr/>
        <w:t>ochrony</w:t>
      </w:r>
      <w:r>
        <w:rPr>
          <w:spacing w:val="-17"/>
        </w:rPr>
        <w:t xml:space="preserve"> </w:t>
      </w:r>
      <w:r>
        <w:rPr/>
        <w:t>przeciwpożarowej.</w:t>
      </w:r>
      <w:r>
        <w:rPr>
          <w:spacing w:val="-18"/>
        </w:rPr>
        <w:t xml:space="preserve"> </w:t>
      </w:r>
      <w:r>
        <w:rPr/>
        <w:t>Wykonawca</w:t>
      </w:r>
      <w:r>
        <w:rPr>
          <w:spacing w:val="-17"/>
        </w:rPr>
        <w:t xml:space="preserve"> </w:t>
      </w:r>
      <w:r>
        <w:rPr/>
        <w:t>będzie trzymywać</w:t>
      </w:r>
      <w:r>
        <w:rPr>
          <w:spacing w:val="-18"/>
        </w:rPr>
        <w:t xml:space="preserve"> </w:t>
      </w:r>
      <w:r>
        <w:rPr/>
        <w:t>sprawny</w:t>
      </w:r>
      <w:r>
        <w:rPr>
          <w:spacing w:val="-17"/>
        </w:rPr>
        <w:t xml:space="preserve"> </w:t>
      </w:r>
      <w:r>
        <w:rPr/>
        <w:t>sprzęt</w:t>
      </w:r>
      <w:r>
        <w:rPr>
          <w:spacing w:val="-16"/>
        </w:rPr>
        <w:t xml:space="preserve"> </w:t>
      </w:r>
      <w:r>
        <w:rPr/>
        <w:t>przeciwpożarowy</w:t>
      </w:r>
      <w:r>
        <w:rPr>
          <w:spacing w:val="-17"/>
        </w:rPr>
        <w:t xml:space="preserve"> </w:t>
      </w:r>
      <w:r>
        <w:rPr/>
        <w:t>wymagany</w:t>
      </w:r>
      <w:r>
        <w:rPr>
          <w:spacing w:val="-14"/>
        </w:rPr>
        <w:t xml:space="preserve"> </w:t>
      </w:r>
      <w:r>
        <w:rPr/>
        <w:t>przez</w:t>
      </w:r>
      <w:r>
        <w:rPr>
          <w:spacing w:val="-16"/>
        </w:rPr>
        <w:t xml:space="preserve"> </w:t>
      </w:r>
      <w:r>
        <w:rPr/>
        <w:t>odpowiednie</w:t>
      </w:r>
      <w:r>
        <w:rPr>
          <w:spacing w:val="-17"/>
        </w:rPr>
        <w:t xml:space="preserve"> </w:t>
      </w:r>
      <w:r>
        <w:rPr/>
        <w:t>przepisy</w:t>
      </w:r>
      <w:r>
        <w:rPr>
          <w:spacing w:val="-15"/>
        </w:rPr>
        <w:t xml:space="preserve"> </w:t>
      </w:r>
      <w:r>
        <w:rPr/>
        <w:t>na</w:t>
      </w:r>
      <w:r>
        <w:rPr>
          <w:spacing w:val="-18"/>
        </w:rPr>
        <w:t xml:space="preserve"> </w:t>
      </w:r>
      <w:r>
        <w:rPr/>
        <w:t>terenie wykonywania prac. Materiały łatwopalne będą składowane w sposób zgodny z odpowiednimi przepisami</w:t>
      </w:r>
      <w:r>
        <w:rPr>
          <w:spacing w:val="-7"/>
        </w:rPr>
        <w:t xml:space="preserve"> </w:t>
      </w:r>
      <w:r>
        <w:rPr/>
        <w:t>i</w:t>
      </w:r>
      <w:r>
        <w:rPr>
          <w:spacing w:val="-8"/>
        </w:rPr>
        <w:t xml:space="preserve"> </w:t>
      </w:r>
      <w:r>
        <w:rPr/>
        <w:t>zabezpieczone</w:t>
      </w:r>
      <w:r>
        <w:rPr>
          <w:spacing w:val="-9"/>
        </w:rPr>
        <w:t xml:space="preserve"> </w:t>
      </w:r>
      <w:r>
        <w:rPr/>
        <w:t>przed</w:t>
      </w:r>
      <w:r>
        <w:rPr>
          <w:spacing w:val="-8"/>
        </w:rPr>
        <w:t xml:space="preserve"> </w:t>
      </w:r>
      <w:r>
        <w:rPr/>
        <w:t>dostępem</w:t>
      </w:r>
      <w:r>
        <w:rPr>
          <w:spacing w:val="-11"/>
        </w:rPr>
        <w:t xml:space="preserve"> </w:t>
      </w:r>
      <w:r>
        <w:rPr/>
        <w:t>osób</w:t>
      </w:r>
      <w:r>
        <w:rPr>
          <w:spacing w:val="-9"/>
        </w:rPr>
        <w:t xml:space="preserve"> </w:t>
      </w:r>
      <w:r>
        <w:rPr/>
        <w:t>trzecich.</w:t>
      </w:r>
      <w:r>
        <w:rPr>
          <w:spacing w:val="-5"/>
        </w:rPr>
        <w:t xml:space="preserve"> </w:t>
      </w:r>
      <w:r>
        <w:rPr/>
        <w:t>Wykonawca</w:t>
      </w:r>
      <w:r>
        <w:rPr>
          <w:spacing w:val="-8"/>
        </w:rPr>
        <w:t xml:space="preserve"> </w:t>
      </w:r>
      <w:r>
        <w:rPr/>
        <w:t>będzie</w:t>
      </w:r>
      <w:r>
        <w:rPr>
          <w:spacing w:val="-8"/>
        </w:rPr>
        <w:t xml:space="preserve"> </w:t>
      </w:r>
      <w:r>
        <w:rPr/>
        <w:t>odpowiedzialny za</w:t>
      </w:r>
      <w:r>
        <w:rPr>
          <w:spacing w:val="80"/>
        </w:rPr>
        <w:t xml:space="preserve"> </w:t>
      </w:r>
      <w:r>
        <w:rPr/>
        <w:t>wszelkie</w:t>
      </w:r>
      <w:r>
        <w:rPr>
          <w:spacing w:val="80"/>
        </w:rPr>
        <w:t xml:space="preserve"> </w:t>
      </w:r>
      <w:r>
        <w:rPr/>
        <w:t>straty</w:t>
      </w:r>
      <w:r>
        <w:rPr>
          <w:spacing w:val="80"/>
        </w:rPr>
        <w:t xml:space="preserve"> </w:t>
      </w:r>
      <w:r>
        <w:rPr/>
        <w:t>spowodowane</w:t>
      </w:r>
      <w:r>
        <w:rPr>
          <w:spacing w:val="80"/>
        </w:rPr>
        <w:t xml:space="preserve"> </w:t>
      </w:r>
      <w:r>
        <w:rPr/>
        <w:t>pożarem</w:t>
      </w:r>
      <w:r>
        <w:rPr>
          <w:spacing w:val="80"/>
        </w:rPr>
        <w:t xml:space="preserve"> </w:t>
      </w:r>
      <w:r>
        <w:rPr/>
        <w:t>wywołanym</w:t>
      </w:r>
      <w:r>
        <w:rPr>
          <w:spacing w:val="80"/>
        </w:rPr>
        <w:t xml:space="preserve"> </w:t>
      </w:r>
      <w:r>
        <w:rPr/>
        <w:t>jako</w:t>
      </w:r>
      <w:r>
        <w:rPr>
          <w:spacing w:val="80"/>
        </w:rPr>
        <w:t xml:space="preserve"> </w:t>
      </w:r>
      <w:r>
        <w:rPr/>
        <w:t>rezultat</w:t>
      </w:r>
      <w:r>
        <w:rPr>
          <w:spacing w:val="80"/>
        </w:rPr>
        <w:t xml:space="preserve"> </w:t>
      </w:r>
      <w:r>
        <w:rPr/>
        <w:t>realizacji</w:t>
      </w:r>
      <w:r>
        <w:rPr>
          <w:spacing w:val="80"/>
        </w:rPr>
        <w:t xml:space="preserve"> </w:t>
      </w:r>
      <w:r>
        <w:rPr/>
        <w:t>Robót albo przez personel Wykonawcy</w:t>
      </w:r>
    </w:p>
    <w:p>
      <w:pPr>
        <w:pStyle w:val="BodyText"/>
        <w:ind w:firstLine="391" w:start="141" w:end="136"/>
        <w:jc w:val="both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31" w:leader="none"/>
        </w:tabs>
        <w:ind w:hanging="390" w:start="531"/>
        <w:jc w:val="start"/>
        <w:rPr>
          <w:b/>
        </w:rPr>
      </w:pPr>
      <w:r>
        <w:rPr>
          <w:spacing w:val="-2"/>
        </w:rPr>
        <w:t>MATERIAŁY</w:t>
      </w:r>
    </w:p>
    <w:p>
      <w:pPr>
        <w:pStyle w:val="BodyText"/>
        <w:spacing w:before="1" w:after="0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0" w:leader="none"/>
        </w:tabs>
        <w:spacing w:lineRule="exact" w:line="265"/>
        <w:ind w:hanging="719" w:start="1220"/>
        <w:jc w:val="both"/>
        <w:rPr/>
      </w:pPr>
      <w:r>
        <w:rPr/>
        <w:t>Wymagania</w:t>
      </w:r>
      <w:r>
        <w:rPr>
          <w:spacing w:val="-4"/>
        </w:rPr>
        <w:t xml:space="preserve"> </w:t>
      </w:r>
      <w:r>
        <w:rPr>
          <w:spacing w:val="-2"/>
        </w:rPr>
        <w:t>ogólne.</w:t>
      </w:r>
    </w:p>
    <w:p>
      <w:pPr>
        <w:pStyle w:val="BodyText"/>
        <w:spacing w:lineRule="exact" w:line="265"/>
        <w:ind w:start="501"/>
        <w:jc w:val="both"/>
        <w:rPr/>
      </w:pPr>
      <w:r>
        <w:rPr>
          <w:spacing w:val="-2"/>
        </w:rPr>
        <w:t>Przy</w:t>
      </w:r>
      <w:r>
        <w:rPr>
          <w:spacing w:val="-9"/>
        </w:rPr>
        <w:t xml:space="preserve"> </w:t>
      </w:r>
      <w:r>
        <w:rPr>
          <w:spacing w:val="-2"/>
        </w:rPr>
        <w:t>wykonywaniu</w:t>
      </w:r>
      <w:r>
        <w:rPr>
          <w:spacing w:val="-7"/>
        </w:rPr>
        <w:t xml:space="preserve"> </w:t>
      </w:r>
      <w:r>
        <w:rPr>
          <w:spacing w:val="-2"/>
        </w:rPr>
        <w:t>Robót</w:t>
      </w:r>
      <w:r>
        <w:rPr>
          <w:spacing w:val="-10"/>
        </w:rPr>
        <w:t xml:space="preserve"> </w:t>
      </w:r>
      <w:r>
        <w:rPr>
          <w:spacing w:val="-2"/>
        </w:rPr>
        <w:t>Budowlanych</w:t>
      </w:r>
      <w:r>
        <w:rPr>
          <w:spacing w:val="-9"/>
        </w:rPr>
        <w:t xml:space="preserve"> </w:t>
      </w:r>
      <w:r>
        <w:rPr>
          <w:spacing w:val="-2"/>
        </w:rPr>
        <w:t>mogą</w:t>
      </w:r>
      <w:r>
        <w:rPr>
          <w:spacing w:val="-8"/>
        </w:rPr>
        <w:t xml:space="preserve"> </w:t>
      </w:r>
      <w:r>
        <w:rPr>
          <w:spacing w:val="-2"/>
        </w:rPr>
        <w:t>być</w:t>
      </w:r>
      <w:r>
        <w:rPr>
          <w:spacing w:val="-7"/>
        </w:rPr>
        <w:t xml:space="preserve"> </w:t>
      </w:r>
      <w:r>
        <w:rPr>
          <w:spacing w:val="-2"/>
        </w:rPr>
        <w:t>stosowane</w:t>
      </w:r>
      <w:r>
        <w:rPr>
          <w:spacing w:val="-8"/>
        </w:rPr>
        <w:t xml:space="preserve"> </w:t>
      </w:r>
      <w:r>
        <w:rPr>
          <w:spacing w:val="-2"/>
        </w:rPr>
        <w:t>wyłącznie</w:t>
      </w:r>
      <w:r>
        <w:rPr>
          <w:spacing w:val="-6"/>
        </w:rPr>
        <w:t xml:space="preserve"> </w:t>
      </w:r>
      <w:r>
        <w:rPr>
          <w:spacing w:val="-2"/>
        </w:rPr>
        <w:t>wyroby</w:t>
      </w:r>
      <w:r>
        <w:rPr>
          <w:spacing w:val="-5"/>
        </w:rPr>
        <w:t xml:space="preserve"> </w:t>
      </w:r>
      <w:r>
        <w:rPr>
          <w:spacing w:val="-2"/>
        </w:rPr>
        <w:t>budowlane: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220" w:leader="none"/>
        </w:tabs>
        <w:spacing w:lineRule="exact" w:line="268"/>
        <w:ind w:hanging="359" w:start="1220"/>
        <w:rPr/>
      </w:pPr>
      <w:r>
        <w:rPr/>
        <w:t>nowe</w:t>
      </w:r>
      <w:r>
        <w:rPr>
          <w:spacing w:val="-4"/>
        </w:rPr>
        <w:t xml:space="preserve"> </w:t>
      </w:r>
      <w:r>
        <w:rPr/>
        <w:t xml:space="preserve">i </w:t>
      </w:r>
      <w:r>
        <w:rPr>
          <w:spacing w:val="-2"/>
        </w:rPr>
        <w:t>nieużywane;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221" w:leader="none"/>
        </w:tabs>
        <w:ind w:hanging="360" w:start="1221" w:end="136"/>
        <w:rPr/>
      </w:pPr>
      <w:r>
        <w:rPr/>
        <w:t>o</w:t>
      </w:r>
      <w:r>
        <w:rPr>
          <w:spacing w:val="70"/>
          <w:w w:val="150"/>
        </w:rPr>
        <w:t xml:space="preserve"> </w:t>
      </w:r>
      <w:r>
        <w:rPr/>
        <w:t>właściwościach</w:t>
      </w:r>
      <w:r>
        <w:rPr>
          <w:spacing w:val="69"/>
          <w:w w:val="150"/>
        </w:rPr>
        <w:t xml:space="preserve"> </w:t>
      </w:r>
      <w:r>
        <w:rPr/>
        <w:t>użytkowych</w:t>
      </w:r>
      <w:r>
        <w:rPr>
          <w:spacing w:val="69"/>
          <w:w w:val="150"/>
        </w:rPr>
        <w:t xml:space="preserve"> </w:t>
      </w:r>
      <w:r>
        <w:rPr/>
        <w:t>umożliwiających</w:t>
      </w:r>
      <w:r>
        <w:rPr>
          <w:spacing w:val="80"/>
        </w:rPr>
        <w:t xml:space="preserve"> </w:t>
      </w:r>
      <w:r>
        <w:rPr/>
        <w:t>prawidłowo</w:t>
      </w:r>
      <w:r>
        <w:rPr>
          <w:spacing w:val="80"/>
        </w:rPr>
        <w:t xml:space="preserve"> </w:t>
      </w:r>
      <w:r>
        <w:rPr/>
        <w:t>zaprojektowanym</w:t>
      </w:r>
      <w:r>
        <w:rPr>
          <w:spacing w:val="40"/>
        </w:rPr>
        <w:t xml:space="preserve"> </w:t>
      </w:r>
      <w:r>
        <w:rPr/>
        <w:t>i wykonanym obiektom budowlanym spełnienie wymagań podstawowych, określonych w art. 5 ust. 1 pkt.1 ustawy Prawo budowlane;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221" w:leader="none"/>
        </w:tabs>
        <w:spacing w:lineRule="auto" w:line="238"/>
        <w:ind w:hanging="360" w:start="1221" w:end="141"/>
        <w:rPr/>
      </w:pPr>
      <w:r>
        <w:rPr/>
        <w:t>dopuszczone</w:t>
      </w:r>
      <w:r>
        <w:rPr>
          <w:spacing w:val="39"/>
        </w:rPr>
        <w:t xml:space="preserve">  </w:t>
      </w:r>
      <w:r>
        <w:rPr/>
        <w:t>do</w:t>
      </w:r>
      <w:r>
        <w:rPr>
          <w:spacing w:val="40"/>
        </w:rPr>
        <w:t xml:space="preserve">  </w:t>
      </w:r>
      <w:r>
        <w:rPr/>
        <w:t>obrotu</w:t>
      </w:r>
      <w:r>
        <w:rPr>
          <w:spacing w:val="40"/>
        </w:rPr>
        <w:t xml:space="preserve">  </w:t>
      </w:r>
      <w:r>
        <w:rPr/>
        <w:t>i</w:t>
      </w:r>
      <w:r>
        <w:rPr>
          <w:spacing w:val="40"/>
        </w:rPr>
        <w:t xml:space="preserve">  </w:t>
      </w:r>
      <w:r>
        <w:rPr/>
        <w:t>powszechnego</w:t>
      </w:r>
      <w:r>
        <w:rPr>
          <w:spacing w:val="40"/>
        </w:rPr>
        <w:t xml:space="preserve">  </w:t>
      </w:r>
      <w:r>
        <w:rPr/>
        <w:t>lub</w:t>
      </w:r>
      <w:r>
        <w:rPr>
          <w:spacing w:val="40"/>
        </w:rPr>
        <w:t xml:space="preserve">  </w:t>
      </w:r>
      <w:r>
        <w:rPr/>
        <w:t>jednostkowego</w:t>
      </w:r>
      <w:r>
        <w:rPr>
          <w:spacing w:val="40"/>
        </w:rPr>
        <w:t xml:space="preserve">  </w:t>
      </w:r>
      <w:r>
        <w:rPr/>
        <w:t>stosowania w budownictwie;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221" w:leader="none"/>
        </w:tabs>
        <w:spacing w:lineRule="auto" w:line="235" w:before="5" w:after="0"/>
        <w:ind w:hanging="360" w:start="1221" w:end="135"/>
        <w:rPr/>
      </w:pPr>
      <w:r>
        <w:rPr/>
        <w:t xml:space="preserve">zgodne z wymaganiami Specyfikacji technicznej wykonania i odbioru robót </w:t>
      </w:r>
      <w:r>
        <w:rPr>
          <w:spacing w:val="-2"/>
        </w:rPr>
        <w:t>remontowych;</w:t>
      </w:r>
    </w:p>
    <w:p>
      <w:pPr>
        <w:pStyle w:val="BodyText"/>
        <w:spacing w:before="3" w:after="0"/>
        <w:ind w:firstLine="283" w:start="141" w:end="140"/>
        <w:jc w:val="both"/>
        <w:rPr/>
      </w:pPr>
      <w:r>
        <w:rPr/>
        <w:t>Wyroby budowlane przewidziane do realizacji Robót, winny być właściwie oznaczone, posiadać znak unijny CE, certyfikat zgodności, deklarację zgodności z Polską Normą, a także inne prawnie określone dokumenty.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0" w:leader="none"/>
        </w:tabs>
        <w:spacing w:before="264" w:after="0"/>
        <w:ind w:hanging="719" w:start="1220"/>
        <w:jc w:val="both"/>
        <w:rPr/>
      </w:pPr>
      <w:r>
        <w:rPr/>
        <w:t>Materiały</w:t>
      </w:r>
      <w:r>
        <w:rPr>
          <w:spacing w:val="-7"/>
        </w:rPr>
        <w:t xml:space="preserve"> </w:t>
      </w:r>
      <w:r>
        <w:rPr/>
        <w:t>dopuszczone</w:t>
      </w:r>
      <w:r>
        <w:rPr>
          <w:spacing w:val="-6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obrotu</w:t>
      </w:r>
      <w:r>
        <w:rPr>
          <w:spacing w:val="-5"/>
        </w:rPr>
        <w:t xml:space="preserve"> </w:t>
      </w:r>
      <w:r>
        <w:rPr/>
        <w:t>i</w:t>
      </w:r>
      <w:r>
        <w:rPr>
          <w:spacing w:val="-4"/>
        </w:rPr>
        <w:t xml:space="preserve"> </w:t>
      </w:r>
      <w:r>
        <w:rPr/>
        <w:t>stosowania</w:t>
      </w:r>
      <w:r>
        <w:rPr>
          <w:spacing w:val="-5"/>
        </w:rPr>
        <w:t xml:space="preserve"> </w:t>
      </w:r>
      <w:r>
        <w:rPr/>
        <w:t>w</w:t>
      </w:r>
      <w:r>
        <w:rPr>
          <w:spacing w:val="-9"/>
        </w:rPr>
        <w:t xml:space="preserve"> </w:t>
      </w:r>
      <w:r>
        <w:rPr>
          <w:spacing w:val="-2"/>
        </w:rPr>
        <w:t>budownictwie.</w:t>
      </w:r>
    </w:p>
    <w:p>
      <w:pPr>
        <w:pStyle w:val="BodyText"/>
        <w:spacing w:before="1" w:after="0"/>
        <w:ind w:firstLine="427" w:start="141" w:end="137"/>
        <w:jc w:val="both"/>
        <w:rPr/>
      </w:pPr>
      <w:r>
        <w:rPr/>
        <w:t>Wykonawca</w:t>
      </w:r>
      <w:r>
        <w:rPr>
          <w:spacing w:val="40"/>
        </w:rPr>
        <w:t xml:space="preserve"> </w:t>
      </w:r>
      <w:r>
        <w:rPr/>
        <w:t>jest</w:t>
      </w:r>
      <w:r>
        <w:rPr>
          <w:spacing w:val="40"/>
        </w:rPr>
        <w:t xml:space="preserve"> </w:t>
      </w:r>
      <w:r>
        <w:rPr/>
        <w:t>odpowiedzialny</w:t>
      </w:r>
      <w:r>
        <w:rPr>
          <w:spacing w:val="40"/>
        </w:rPr>
        <w:t xml:space="preserve"> </w:t>
      </w:r>
      <w:r>
        <w:rPr/>
        <w:t>za</w:t>
      </w:r>
      <w:r>
        <w:rPr>
          <w:spacing w:val="40"/>
        </w:rPr>
        <w:t xml:space="preserve"> </w:t>
      </w:r>
      <w:r>
        <w:rPr/>
        <w:t>zastosowanie</w:t>
      </w:r>
      <w:r>
        <w:rPr>
          <w:spacing w:val="40"/>
        </w:rPr>
        <w:t xml:space="preserve"> </w:t>
      </w:r>
      <w:r>
        <w:rPr/>
        <w:t>wyłącznie</w:t>
      </w:r>
      <w:r>
        <w:rPr>
          <w:spacing w:val="40"/>
        </w:rPr>
        <w:t xml:space="preserve"> </w:t>
      </w:r>
      <w:r>
        <w:rPr/>
        <w:t>Materiałów</w:t>
      </w:r>
      <w:r>
        <w:rPr>
          <w:spacing w:val="40"/>
        </w:rPr>
        <w:t xml:space="preserve"> </w:t>
      </w:r>
      <w:r>
        <w:rPr/>
        <w:t>określonych</w:t>
      </w:r>
      <w:r>
        <w:rPr>
          <w:spacing w:val="80"/>
        </w:rPr>
        <w:t xml:space="preserve"> </w:t>
      </w:r>
      <w:r>
        <w:rPr/>
        <w:t>w</w:t>
      </w:r>
      <w:r>
        <w:rPr>
          <w:spacing w:val="-2"/>
        </w:rPr>
        <w:t xml:space="preserve"> </w:t>
      </w:r>
      <w:r>
        <w:rPr/>
        <w:t>art.</w:t>
      </w:r>
      <w:r>
        <w:rPr>
          <w:spacing w:val="-4"/>
        </w:rPr>
        <w:t xml:space="preserve"> </w:t>
      </w:r>
      <w:r>
        <w:rPr/>
        <w:t>10</w:t>
      </w:r>
      <w:r>
        <w:rPr>
          <w:spacing w:val="-5"/>
        </w:rPr>
        <w:t xml:space="preserve"> </w:t>
      </w:r>
      <w:r>
        <w:rPr/>
        <w:t>ustawy</w:t>
      </w:r>
      <w:r>
        <w:rPr>
          <w:spacing w:val="-4"/>
        </w:rPr>
        <w:t xml:space="preserve"> </w:t>
      </w:r>
      <w:r>
        <w:rPr/>
        <w:t>Prawo</w:t>
      </w:r>
      <w:r>
        <w:rPr>
          <w:spacing w:val="-7"/>
        </w:rPr>
        <w:t xml:space="preserve"> </w:t>
      </w:r>
      <w:r>
        <w:rPr/>
        <w:t>budowlane</w:t>
      </w:r>
      <w:r>
        <w:rPr>
          <w:spacing w:val="-3"/>
        </w:rPr>
        <w:t xml:space="preserve"> </w:t>
      </w:r>
      <w:r>
        <w:rPr/>
        <w:t>oraz</w:t>
      </w:r>
      <w:r>
        <w:rPr>
          <w:spacing w:val="-5"/>
        </w:rPr>
        <w:t xml:space="preserve"> </w:t>
      </w:r>
      <w:r>
        <w:rPr/>
        <w:t>w</w:t>
      </w:r>
      <w:r>
        <w:rPr>
          <w:spacing w:val="-5"/>
        </w:rPr>
        <w:t xml:space="preserve"> </w:t>
      </w:r>
      <w:r>
        <w:rPr/>
        <w:t>Specyfikacji technicznej</w:t>
      </w:r>
      <w:r>
        <w:rPr>
          <w:spacing w:val="-1"/>
        </w:rPr>
        <w:t xml:space="preserve"> </w:t>
      </w:r>
      <w:r>
        <w:rPr/>
        <w:t>wykonania</w:t>
      </w:r>
      <w:r>
        <w:rPr>
          <w:spacing w:val="-3"/>
        </w:rPr>
        <w:t xml:space="preserve"> </w:t>
      </w:r>
      <w:r>
        <w:rPr/>
        <w:t>i</w:t>
      </w:r>
      <w:r>
        <w:rPr>
          <w:spacing w:val="-1"/>
        </w:rPr>
        <w:t xml:space="preserve"> </w:t>
      </w:r>
      <w:r>
        <w:rPr/>
        <w:t>odbioru</w:t>
      </w:r>
      <w:r>
        <w:rPr>
          <w:spacing w:val="-4"/>
        </w:rPr>
        <w:t xml:space="preserve"> </w:t>
      </w:r>
      <w:r>
        <w:rPr/>
        <w:t xml:space="preserve">robót </w:t>
      </w:r>
      <w:r>
        <w:rPr>
          <w:spacing w:val="-2"/>
        </w:rPr>
        <w:t>remontowych.</w:t>
      </w:r>
    </w:p>
    <w:p>
      <w:pPr>
        <w:pStyle w:val="BodyText"/>
        <w:spacing w:before="1" w:after="0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0" w:leader="none"/>
        </w:tabs>
        <w:spacing w:lineRule="exact" w:line="265"/>
        <w:ind w:hanging="719" w:start="1220"/>
        <w:jc w:val="both"/>
        <w:rPr/>
      </w:pPr>
      <w:r>
        <w:rPr/>
        <w:t>Materiały</w:t>
      </w:r>
      <w:r>
        <w:rPr>
          <w:spacing w:val="-11"/>
        </w:rPr>
        <w:t xml:space="preserve"> </w:t>
      </w:r>
      <w:r>
        <w:rPr/>
        <w:t>nieodpowiadające</w:t>
      </w:r>
      <w:r>
        <w:rPr>
          <w:spacing w:val="-10"/>
        </w:rPr>
        <w:t xml:space="preserve"> </w:t>
      </w:r>
      <w:r>
        <w:rPr>
          <w:spacing w:val="-2"/>
        </w:rPr>
        <w:t>wymaganiom.</w:t>
      </w:r>
    </w:p>
    <w:p>
      <w:pPr>
        <w:pStyle w:val="BodyText"/>
        <w:ind w:firstLine="427" w:start="141" w:end="136"/>
        <w:jc w:val="both"/>
        <w:rPr/>
      </w:pPr>
      <w:r>
        <w:rPr/>
        <w:t>Materiały</w:t>
      </w:r>
      <w:r>
        <w:rPr>
          <w:spacing w:val="-11"/>
        </w:rPr>
        <w:t xml:space="preserve"> </w:t>
      </w:r>
      <w:r>
        <w:rPr/>
        <w:t>nieodpowiadające</w:t>
      </w:r>
      <w:r>
        <w:rPr>
          <w:spacing w:val="-12"/>
        </w:rPr>
        <w:t xml:space="preserve"> </w:t>
      </w:r>
      <w:r>
        <w:rPr/>
        <w:t>wymaganiom</w:t>
      </w:r>
      <w:r>
        <w:rPr>
          <w:spacing w:val="-11"/>
        </w:rPr>
        <w:t xml:space="preserve"> </w:t>
      </w:r>
      <w:r>
        <w:rPr/>
        <w:t>zostaną</w:t>
      </w:r>
      <w:r>
        <w:rPr>
          <w:spacing w:val="-11"/>
        </w:rPr>
        <w:t xml:space="preserve"> </w:t>
      </w:r>
      <w:r>
        <w:rPr/>
        <w:t>przez</w:t>
      </w:r>
      <w:r>
        <w:rPr>
          <w:spacing w:val="-13"/>
        </w:rPr>
        <w:t xml:space="preserve"> </w:t>
      </w:r>
      <w:r>
        <w:rPr/>
        <w:t>Wykonawcę</w:t>
      </w:r>
      <w:r>
        <w:rPr>
          <w:spacing w:val="-12"/>
        </w:rPr>
        <w:t xml:space="preserve"> </w:t>
      </w:r>
      <w:r>
        <w:rPr/>
        <w:t>wywiezione</w:t>
      </w:r>
      <w:r>
        <w:rPr>
          <w:spacing w:val="-12"/>
        </w:rPr>
        <w:t xml:space="preserve"> </w:t>
      </w:r>
      <w:r>
        <w:rPr/>
        <w:t>z</w:t>
      </w:r>
      <w:r>
        <w:rPr>
          <w:spacing w:val="-11"/>
        </w:rPr>
        <w:t xml:space="preserve"> </w:t>
      </w:r>
      <w:r>
        <w:rPr/>
        <w:t>terenu budowy. Każdy element robót, w którym znajdują się nie zaakceptowane materiały, Wykonawca wykonuje na własne ryzyko, licząc się z jego odrzuceniem i nie zapłaceniem.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220" w:leader="none"/>
        </w:tabs>
        <w:ind w:hanging="719" w:start="1220"/>
        <w:jc w:val="both"/>
        <w:rPr/>
      </w:pPr>
      <w:r>
        <w:rPr/>
        <w:t>Przechowywanie</w:t>
      </w:r>
      <w:r>
        <w:rPr>
          <w:spacing w:val="-9"/>
        </w:rPr>
        <w:t xml:space="preserve"> </w:t>
      </w:r>
      <w:r>
        <w:rPr/>
        <w:t>i</w:t>
      </w:r>
      <w:r>
        <w:rPr>
          <w:spacing w:val="-7"/>
        </w:rPr>
        <w:t xml:space="preserve"> </w:t>
      </w:r>
      <w:r>
        <w:rPr/>
        <w:t>składowanie</w:t>
      </w:r>
      <w:r>
        <w:rPr>
          <w:spacing w:val="-8"/>
        </w:rPr>
        <w:t xml:space="preserve"> </w:t>
      </w:r>
      <w:r>
        <w:rPr>
          <w:spacing w:val="-2"/>
        </w:rPr>
        <w:t>materiałów.</w:t>
      </w:r>
    </w:p>
    <w:p>
      <w:pPr>
        <w:sectPr>
          <w:headerReference w:type="even" r:id="rId20"/>
          <w:headerReference w:type="default" r:id="rId21"/>
          <w:headerReference w:type="first" r:id="rId22"/>
          <w:footerReference w:type="even" r:id="rId23"/>
          <w:footerReference w:type="default" r:id="rId24"/>
          <w:footerReference w:type="first" r:id="rId25"/>
          <w:type w:val="nextPage"/>
          <w:pgSz w:w="11906" w:h="16838"/>
          <w:pgMar w:left="1275" w:right="1275" w:gutter="0" w:header="608" w:top="1320" w:footer="1101" w:bottom="1300"/>
          <w:pgNumType w:fmt="decimal"/>
          <w:formProt w:val="false"/>
          <w:textDirection w:val="lrTb"/>
          <w:docGrid w:type="default" w:linePitch="100" w:charSpace="0"/>
        </w:sectPr>
        <w:pStyle w:val="BodyText"/>
        <w:spacing w:before="2" w:after="0"/>
        <w:ind w:firstLine="427" w:start="141" w:end="136"/>
        <w:jc w:val="both"/>
        <w:rPr/>
      </w:pPr>
      <w:r>
        <w:rPr/>
        <w:t>Wykonawca zapewni właściwe składowanie i zabezpieczanie materiałów na terenie budowy.</w:t>
      </w:r>
      <w:r>
        <w:rPr>
          <w:spacing w:val="38"/>
        </w:rPr>
        <w:t xml:space="preserve">  </w:t>
      </w:r>
      <w:r>
        <w:rPr/>
        <w:t>Wszystkie</w:t>
      </w:r>
      <w:r>
        <w:rPr>
          <w:spacing w:val="37"/>
        </w:rPr>
        <w:t xml:space="preserve">  </w:t>
      </w:r>
      <w:r>
        <w:rPr/>
        <w:t>materiały</w:t>
      </w:r>
      <w:r>
        <w:rPr>
          <w:spacing w:val="38"/>
        </w:rPr>
        <w:t xml:space="preserve">  </w:t>
      </w:r>
      <w:r>
        <w:rPr/>
        <w:t>do</w:t>
      </w:r>
      <w:r>
        <w:rPr>
          <w:spacing w:val="37"/>
        </w:rPr>
        <w:t xml:space="preserve">  </w:t>
      </w:r>
      <w:r>
        <w:rPr/>
        <w:t>pokryć</w:t>
      </w:r>
      <w:r>
        <w:rPr>
          <w:spacing w:val="37"/>
        </w:rPr>
        <w:t xml:space="preserve">  </w:t>
      </w:r>
      <w:r>
        <w:rPr/>
        <w:t>dachowych</w:t>
      </w:r>
      <w:r>
        <w:rPr>
          <w:spacing w:val="38"/>
        </w:rPr>
        <w:t xml:space="preserve">  </w:t>
      </w:r>
      <w:r>
        <w:rPr/>
        <w:t>powinny</w:t>
      </w:r>
      <w:r>
        <w:rPr>
          <w:spacing w:val="39"/>
        </w:rPr>
        <w:t xml:space="preserve">  </w:t>
      </w:r>
      <w:r>
        <w:rPr/>
        <w:t>być</w:t>
      </w:r>
      <w:r>
        <w:rPr>
          <w:spacing w:val="38"/>
        </w:rPr>
        <w:t xml:space="preserve">  </w:t>
      </w:r>
      <w:r>
        <w:rPr/>
        <w:t>przechowywane i magazynowane zgodnie z instrukcją producenta oraz według odpowiednich norm wyrobu. Tymczasowe miejsca składowania powinny być uzgodnione z Zamawiającym. Wykonawca będzie odpowiedzialny za ochronę robót i za wszelkie wbudowane materiały i zamontowane urządzenia w ramach realizacji inwestycji, od daty rozpoczęcia robót do daty odbioru końcowego</w:t>
      </w:r>
      <w:r>
        <w:rPr>
          <w:spacing w:val="40"/>
        </w:rPr>
        <w:t xml:space="preserve"> </w:t>
      </w:r>
      <w:r>
        <w:rPr/>
        <w:t>i</w:t>
      </w:r>
      <w:r>
        <w:rPr>
          <w:spacing w:val="40"/>
        </w:rPr>
        <w:t xml:space="preserve"> </w:t>
      </w:r>
      <w:r>
        <w:rPr/>
        <w:t>przejęcia</w:t>
      </w:r>
      <w:r>
        <w:rPr>
          <w:spacing w:val="40"/>
        </w:rPr>
        <w:t xml:space="preserve"> </w:t>
      </w:r>
      <w:r>
        <w:rPr/>
        <w:t>przez</w:t>
      </w:r>
      <w:r>
        <w:rPr>
          <w:spacing w:val="40"/>
        </w:rPr>
        <w:t xml:space="preserve"> </w:t>
      </w:r>
      <w:r>
        <w:rPr/>
        <w:t>Zamawiającego.</w:t>
      </w:r>
      <w:r>
        <w:rPr>
          <w:spacing w:val="40"/>
        </w:rPr>
        <w:t xml:space="preserve"> </w:t>
      </w:r>
      <w:r>
        <w:rPr/>
        <w:t>Wykonawca</w:t>
      </w:r>
      <w:r>
        <w:rPr>
          <w:spacing w:val="40"/>
        </w:rPr>
        <w:t xml:space="preserve"> </w:t>
      </w:r>
      <w:r>
        <w:rPr/>
        <w:t>będzie</w:t>
      </w:r>
      <w:r>
        <w:rPr>
          <w:spacing w:val="40"/>
        </w:rPr>
        <w:t xml:space="preserve"> </w:t>
      </w:r>
      <w:r>
        <w:rPr/>
        <w:t>utrzymywać</w:t>
      </w:r>
      <w:r>
        <w:rPr>
          <w:spacing w:val="40"/>
        </w:rPr>
        <w:t xml:space="preserve"> </w:t>
      </w:r>
      <w:r>
        <w:rPr/>
        <w:t>Materiały</w:t>
      </w:r>
      <w:r>
        <w:rPr>
          <w:spacing w:val="40"/>
        </w:rPr>
        <w:t xml:space="preserve"> </w:t>
      </w:r>
      <w:r>
        <w:rPr/>
        <w:t>do czasu końcowego odbioru w należytym stanie.</w:t>
      </w:r>
    </w:p>
    <w:p>
      <w:pPr>
        <w:pStyle w:val="BodyText"/>
        <w:spacing w:before="93" w:after="0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011" w:leader="none"/>
        </w:tabs>
        <w:spacing w:lineRule="exact" w:line="265"/>
        <w:ind w:hanging="443" w:start="1011"/>
        <w:rPr/>
      </w:pPr>
      <w:r>
        <w:rPr/>
        <w:t>Szczegółowe</w:t>
      </w:r>
      <w:r>
        <w:rPr>
          <w:spacing w:val="-10"/>
        </w:rPr>
        <w:t xml:space="preserve"> </w:t>
      </w:r>
      <w:r>
        <w:rPr/>
        <w:t>wymagania</w:t>
      </w:r>
      <w:r>
        <w:rPr>
          <w:spacing w:val="-9"/>
        </w:rPr>
        <w:t xml:space="preserve"> </w:t>
      </w:r>
      <w:r>
        <w:rPr/>
        <w:t>dotyczące</w:t>
      </w:r>
      <w:r>
        <w:rPr>
          <w:spacing w:val="-8"/>
        </w:rPr>
        <w:t xml:space="preserve"> </w:t>
      </w:r>
      <w:r>
        <w:rPr>
          <w:spacing w:val="-2"/>
        </w:rPr>
        <w:t>materiałów.</w:t>
      </w:r>
    </w:p>
    <w:p>
      <w:pPr>
        <w:pStyle w:val="BodyText"/>
        <w:spacing w:lineRule="exact" w:line="265"/>
        <w:ind w:start="568"/>
        <w:rPr/>
      </w:pPr>
      <w:r>
        <w:rPr/>
        <w:t>Papa</w:t>
      </w:r>
      <w:r>
        <w:rPr>
          <w:spacing w:val="-6"/>
        </w:rPr>
        <w:t xml:space="preserve"> </w:t>
      </w:r>
      <w:r>
        <w:rPr/>
        <w:t>termozgrzewalna</w:t>
      </w:r>
      <w:r>
        <w:rPr>
          <w:spacing w:val="-7"/>
        </w:rPr>
        <w:t xml:space="preserve"> </w:t>
      </w:r>
      <w:r>
        <w:rPr/>
        <w:t>nawierzchniowa</w:t>
      </w:r>
      <w:r>
        <w:rPr>
          <w:spacing w:val="-5"/>
        </w:rPr>
        <w:t xml:space="preserve"> </w:t>
      </w:r>
      <w:r>
        <w:rPr/>
        <w:t>o</w:t>
      </w:r>
      <w:r>
        <w:rPr>
          <w:spacing w:val="-6"/>
        </w:rPr>
        <w:t xml:space="preserve"> </w:t>
      </w:r>
      <w:r>
        <w:rPr/>
        <w:t>parametrach</w:t>
      </w:r>
      <w:r>
        <w:rPr>
          <w:spacing w:val="-7"/>
        </w:rPr>
        <w:t xml:space="preserve"> </w:t>
      </w:r>
      <w:r>
        <w:rPr/>
        <w:t>nie</w:t>
      </w:r>
      <w:r>
        <w:rPr>
          <w:spacing w:val="-8"/>
        </w:rPr>
        <w:t xml:space="preserve"> </w:t>
      </w:r>
      <w:r>
        <w:rPr/>
        <w:t>gorszych</w:t>
      </w:r>
      <w:r>
        <w:rPr>
          <w:spacing w:val="-6"/>
        </w:rPr>
        <w:t xml:space="preserve"> </w:t>
      </w:r>
      <w:r>
        <w:rPr>
          <w:spacing w:val="-4"/>
        </w:rPr>
        <w:t>niż: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288" w:leader="none"/>
        </w:tabs>
        <w:spacing w:lineRule="exact" w:line="268"/>
        <w:jc w:val="start"/>
        <w:rPr/>
      </w:pPr>
      <w:r>
        <w:rPr/>
        <w:t>Modyfikowana</w:t>
      </w:r>
      <w:r>
        <w:rPr>
          <w:spacing w:val="-9"/>
        </w:rPr>
        <w:t xml:space="preserve"> </w:t>
      </w:r>
      <w:r>
        <w:rPr/>
        <w:t>SBS,</w:t>
      </w:r>
      <w:r>
        <w:rPr>
          <w:spacing w:val="-3"/>
        </w:rPr>
        <w:t xml:space="preserve"> </w:t>
      </w:r>
      <w:r>
        <w:rPr/>
        <w:t>na</w:t>
      </w:r>
      <w:r>
        <w:rPr>
          <w:spacing w:val="-6"/>
        </w:rPr>
        <w:t xml:space="preserve"> </w:t>
      </w:r>
      <w:r>
        <w:rPr/>
        <w:t>osnowie</w:t>
      </w:r>
      <w:r>
        <w:rPr>
          <w:spacing w:val="-6"/>
        </w:rPr>
        <w:t xml:space="preserve"> </w:t>
      </w:r>
      <w:r>
        <w:rPr/>
        <w:t>z</w:t>
      </w:r>
      <w:r>
        <w:rPr>
          <w:spacing w:val="-5"/>
        </w:rPr>
        <w:t xml:space="preserve"> </w:t>
      </w:r>
      <w:r>
        <w:rPr/>
        <w:t>elastycznej</w:t>
      </w:r>
      <w:r>
        <w:rPr>
          <w:spacing w:val="-4"/>
        </w:rPr>
        <w:t xml:space="preserve"> </w:t>
      </w:r>
      <w:r>
        <w:rPr/>
        <w:t>włókniny</w:t>
      </w:r>
      <w:r>
        <w:rPr>
          <w:spacing w:val="-4"/>
        </w:rPr>
        <w:t xml:space="preserve"> </w:t>
      </w:r>
      <w:r>
        <w:rPr>
          <w:spacing w:val="-2"/>
        </w:rPr>
        <w:t>poliestrowej;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288" w:leader="none"/>
        </w:tabs>
        <w:spacing w:lineRule="exact" w:line="268"/>
        <w:jc w:val="start"/>
        <w:rPr/>
      </w:pPr>
      <w:r>
        <w:rPr/>
        <w:t>grubość</w:t>
      </w:r>
      <w:r>
        <w:rPr>
          <w:spacing w:val="-6"/>
        </w:rPr>
        <w:t xml:space="preserve"> </w:t>
      </w:r>
      <w:r>
        <w:rPr/>
        <w:t>–</w:t>
      </w:r>
      <w:r>
        <w:rPr>
          <w:spacing w:val="-3"/>
        </w:rPr>
        <w:t xml:space="preserve"> </w:t>
      </w:r>
      <w:r>
        <w:rPr/>
        <w:t>minimum</w:t>
      </w:r>
      <w:r>
        <w:rPr>
          <w:spacing w:val="-4"/>
        </w:rPr>
        <w:t xml:space="preserve"> </w:t>
      </w:r>
      <w:r>
        <w:rPr/>
        <w:t>5,2</w:t>
      </w:r>
      <w:r>
        <w:rPr>
          <w:spacing w:val="-4"/>
        </w:rPr>
        <w:t xml:space="preserve"> </w:t>
      </w:r>
      <w:r>
        <w:rPr/>
        <w:t>mm</w:t>
      </w:r>
      <w:r>
        <w:rPr>
          <w:spacing w:val="-4"/>
        </w:rPr>
        <w:t xml:space="preserve"> </w:t>
      </w:r>
      <w:r>
        <w:rPr/>
        <w:t>(+/-</w:t>
      </w:r>
      <w:r>
        <w:rPr>
          <w:spacing w:val="-2"/>
        </w:rPr>
        <w:t>0,2mm);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288" w:leader="none"/>
        </w:tabs>
        <w:spacing w:lineRule="exact" w:line="268"/>
        <w:jc w:val="start"/>
        <w:rPr/>
      </w:pPr>
      <w:r>
        <w:rPr/>
        <w:t>gramatura</w:t>
      </w:r>
      <w:r>
        <w:rPr>
          <w:spacing w:val="-4"/>
        </w:rPr>
        <w:t xml:space="preserve"> </w:t>
      </w:r>
      <w:r>
        <w:rPr/>
        <w:t>nie</w:t>
      </w:r>
      <w:r>
        <w:rPr>
          <w:spacing w:val="-5"/>
        </w:rPr>
        <w:t xml:space="preserve"> </w:t>
      </w:r>
      <w:r>
        <w:rPr/>
        <w:t>mniej</w:t>
      </w:r>
      <w:r>
        <w:rPr>
          <w:spacing w:val="-3"/>
        </w:rPr>
        <w:t xml:space="preserve"> </w:t>
      </w:r>
      <w:r>
        <w:rPr/>
        <w:t>niż</w:t>
      </w:r>
      <w:r>
        <w:rPr>
          <w:spacing w:val="-4"/>
        </w:rPr>
        <w:t xml:space="preserve"> </w:t>
      </w:r>
      <w:r>
        <w:rPr>
          <w:spacing w:val="-2"/>
        </w:rPr>
        <w:t>230g/m</w:t>
      </w:r>
      <w:r>
        <w:rPr>
          <w:spacing w:val="-2"/>
          <w:position w:val="8"/>
          <w:sz w:val="14"/>
        </w:rPr>
        <w:t>2</w:t>
      </w:r>
      <w:r>
        <w:rPr>
          <w:spacing w:val="-2"/>
        </w:rPr>
        <w:t>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288" w:leader="none"/>
        </w:tabs>
        <w:spacing w:lineRule="exact" w:line="266"/>
        <w:jc w:val="start"/>
        <w:rPr/>
      </w:pPr>
      <w:r>
        <w:rPr/>
        <w:t>odporność</w:t>
      </w:r>
      <w:r>
        <w:rPr>
          <w:spacing w:val="-5"/>
        </w:rPr>
        <w:t xml:space="preserve"> </w:t>
      </w:r>
      <w:r>
        <w:rPr/>
        <w:t>na</w:t>
      </w:r>
      <w:r>
        <w:rPr>
          <w:spacing w:val="-7"/>
        </w:rPr>
        <w:t xml:space="preserve"> </w:t>
      </w:r>
      <w:r>
        <w:rPr/>
        <w:t>spływanie</w:t>
      </w:r>
      <w:r>
        <w:rPr>
          <w:spacing w:val="-6"/>
        </w:rPr>
        <w:t xml:space="preserve"> </w:t>
      </w:r>
      <w:r>
        <w:rPr/>
        <w:t>w</w:t>
      </w:r>
      <w:r>
        <w:rPr>
          <w:spacing w:val="-4"/>
        </w:rPr>
        <w:t xml:space="preserve"> </w:t>
      </w:r>
      <w:r>
        <w:rPr/>
        <w:t>podwyższonej</w:t>
      </w:r>
      <w:r>
        <w:rPr>
          <w:spacing w:val="-5"/>
        </w:rPr>
        <w:t xml:space="preserve"> </w:t>
      </w:r>
      <w:r>
        <w:rPr/>
        <w:t>temperaturze</w:t>
      </w:r>
      <w:r>
        <w:rPr>
          <w:spacing w:val="-5"/>
        </w:rPr>
        <w:t xml:space="preserve"> </w:t>
      </w:r>
      <w:r>
        <w:rPr/>
        <w:t>≥</w:t>
      </w:r>
      <w:r>
        <w:rPr>
          <w:spacing w:val="-3"/>
        </w:rPr>
        <w:t xml:space="preserve"> </w:t>
      </w:r>
      <w:r>
        <w:rPr/>
        <w:t>100</w:t>
      </w:r>
      <w:r>
        <w:rPr>
          <w:spacing w:val="-3"/>
        </w:rPr>
        <w:t xml:space="preserve"> </w:t>
      </w:r>
      <w:r>
        <w:rPr>
          <w:spacing w:val="-5"/>
        </w:rPr>
        <w:t>°C;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1288" w:leader="none"/>
        </w:tabs>
        <w:spacing w:lineRule="exact" w:line="268"/>
        <w:jc w:val="start"/>
        <w:rPr/>
      </w:pPr>
      <w:r>
        <w:rPr/>
        <w:t>Reakcja</w:t>
      </w:r>
      <w:r>
        <w:rPr>
          <w:spacing w:val="-4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ogień:</w:t>
      </w:r>
      <w:r>
        <w:rPr>
          <w:spacing w:val="-3"/>
        </w:rPr>
        <w:t xml:space="preserve"> </w:t>
      </w:r>
      <w:r>
        <w:rPr/>
        <w:t>Klasa</w:t>
      </w:r>
      <w:r>
        <w:rPr>
          <w:spacing w:val="-5"/>
        </w:rPr>
        <w:t xml:space="preserve"> E.</w:t>
      </w:r>
    </w:p>
    <w:p>
      <w:pPr>
        <w:pStyle w:val="z11"/>
        <w:widowControl/>
        <w:numPr>
          <w:ilvl w:val="0"/>
          <w:numId w:val="5"/>
        </w:numPr>
        <w:spacing w:lineRule="auto" w:line="360"/>
        <w:rPr>
          <w:rFonts w:ascii="Tahoma" w:hAnsi="Tahoma" w:cs="Tahoma"/>
          <w:color w:val="auto"/>
          <w:sz w:val="22"/>
          <w:szCs w:val="22"/>
          <w:u w:val="none"/>
        </w:rPr>
      </w:pPr>
      <w:r>
        <w:rPr>
          <w:rFonts w:cs="Tahoma" w:ascii="Tahoma" w:hAnsi="Tahoma"/>
          <w:color w:val="auto"/>
          <w:sz w:val="22"/>
          <w:szCs w:val="22"/>
          <w:u w:val="none"/>
        </w:rPr>
        <w:t>Rynny dachowe z PCV półokrągłe o śr. 150 mm i śr. 125 mm</w:t>
      </w:r>
    </w:p>
    <w:p>
      <w:pPr>
        <w:pStyle w:val="z11"/>
        <w:widowControl/>
        <w:spacing w:lineRule="auto" w:line="360"/>
        <w:ind w:start="1288"/>
        <w:rPr>
          <w:rFonts w:ascii="Tahoma" w:hAnsi="Tahoma" w:cs="Tahoma"/>
          <w:color w:val="auto"/>
          <w:sz w:val="22"/>
          <w:szCs w:val="22"/>
          <w:u w:val="none"/>
        </w:rPr>
      </w:pPr>
      <w:r>
        <w:rPr>
          <w:rFonts w:cs="Tahoma" w:ascii="Tahoma" w:hAnsi="Tahoma"/>
          <w:color w:val="auto"/>
          <w:sz w:val="22"/>
          <w:szCs w:val="22"/>
          <w:u w:val="none"/>
        </w:rPr>
      </w:r>
    </w:p>
    <w:p>
      <w:pPr>
        <w:pStyle w:val="ListParagraph"/>
        <w:tabs>
          <w:tab w:val="clear" w:pos="720"/>
          <w:tab w:val="left" w:pos="1288" w:leader="none"/>
        </w:tabs>
        <w:spacing w:lineRule="exact" w:line="268"/>
        <w:ind w:hanging="0" w:start="1288"/>
        <w:jc w:val="start"/>
        <w:rPr/>
      </w:pPr>
      <w:r>
        <w:rPr/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133" w:leader="none"/>
        </w:tabs>
        <w:spacing w:before="262" w:after="0"/>
        <w:ind w:hanging="709" w:start="1133"/>
        <w:jc w:val="both"/>
        <w:rPr/>
      </w:pPr>
      <w:r>
        <w:rPr/>
        <w:t>Wariantowe</w:t>
      </w:r>
      <w:r>
        <w:rPr>
          <w:spacing w:val="-9"/>
        </w:rPr>
        <w:t xml:space="preserve"> </w:t>
      </w:r>
      <w:r>
        <w:rPr/>
        <w:t>stosowanie</w:t>
      </w:r>
      <w:r>
        <w:rPr>
          <w:spacing w:val="-6"/>
        </w:rPr>
        <w:t xml:space="preserve"> </w:t>
      </w:r>
      <w:r>
        <w:rPr>
          <w:spacing w:val="-2"/>
        </w:rPr>
        <w:t>materiałów.</w:t>
      </w:r>
    </w:p>
    <w:p>
      <w:pPr>
        <w:pStyle w:val="BodyText"/>
        <w:spacing w:before="1" w:after="0"/>
        <w:ind w:firstLine="427" w:start="141" w:end="136"/>
        <w:jc w:val="both"/>
        <w:rPr/>
      </w:pPr>
      <w:r>
        <w:rPr/>
        <w:t>Przewiduje</w:t>
      </w:r>
      <w:r>
        <w:rPr>
          <w:spacing w:val="-12"/>
        </w:rPr>
        <w:t xml:space="preserve"> </w:t>
      </w:r>
      <w:r>
        <w:rPr/>
        <w:t>się</w:t>
      </w:r>
      <w:r>
        <w:rPr>
          <w:spacing w:val="-12"/>
        </w:rPr>
        <w:t xml:space="preserve"> </w:t>
      </w:r>
      <w:r>
        <w:rPr/>
        <w:t>możliwość</w:t>
      </w:r>
      <w:r>
        <w:rPr>
          <w:spacing w:val="-13"/>
        </w:rPr>
        <w:t xml:space="preserve"> </w:t>
      </w:r>
      <w:r>
        <w:rPr/>
        <w:t>zastosowania</w:t>
      </w:r>
      <w:r>
        <w:rPr>
          <w:spacing w:val="-12"/>
        </w:rPr>
        <w:t xml:space="preserve"> </w:t>
      </w:r>
      <w:r>
        <w:rPr/>
        <w:t>w</w:t>
      </w:r>
      <w:r>
        <w:rPr>
          <w:spacing w:val="-11"/>
        </w:rPr>
        <w:t xml:space="preserve"> </w:t>
      </w:r>
      <w:r>
        <w:rPr/>
        <w:t>wykonywanych</w:t>
      </w:r>
      <w:r>
        <w:rPr>
          <w:spacing w:val="-12"/>
        </w:rPr>
        <w:t xml:space="preserve"> </w:t>
      </w:r>
      <w:r>
        <w:rPr/>
        <w:t>robotach</w:t>
      </w:r>
      <w:r>
        <w:rPr>
          <w:spacing w:val="-12"/>
        </w:rPr>
        <w:t xml:space="preserve"> </w:t>
      </w:r>
      <w:r>
        <w:rPr/>
        <w:t>wariantowego</w:t>
      </w:r>
      <w:r>
        <w:rPr>
          <w:spacing w:val="-8"/>
        </w:rPr>
        <w:t xml:space="preserve"> </w:t>
      </w:r>
      <w:r>
        <w:rPr/>
        <w:t>rodzaju materiału. Wykonawca o ewentualnym wyborze materiału zamiennego powiadomi Zamawiającego w celu uzyskania akceptacji. Materiał zamienny nie może mieć gorszych parametrów niż przed zamianą. Wybrany i zaakceptowany rodzaj Materiału nie może być później zmieniony bez zgody Zamawiającego.</w:t>
      </w:r>
    </w:p>
    <w:p>
      <w:pPr>
        <w:pStyle w:val="BodyText"/>
        <w:spacing w:before="1" w:after="0"/>
        <w:ind w:firstLine="427" w:start="141" w:end="136"/>
        <w:jc w:val="both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31" w:leader="none"/>
        </w:tabs>
        <w:spacing w:lineRule="exact" w:line="265" w:before="1" w:after="0"/>
        <w:ind w:hanging="390" w:start="531"/>
        <w:jc w:val="both"/>
        <w:rPr/>
      </w:pPr>
      <w:r>
        <w:rPr>
          <w:spacing w:val="-2"/>
        </w:rPr>
        <w:t>Sprzęt.</w:t>
      </w:r>
    </w:p>
    <w:p>
      <w:pPr>
        <w:pStyle w:val="BodyText"/>
        <w:ind w:firstLine="427" w:start="141" w:end="135"/>
        <w:jc w:val="both"/>
        <w:rPr/>
      </w:pPr>
      <w:r>
        <w:rPr/>
        <w:t>Wykonawca zobowiązany jest do używania jedynie takiego sprzętu, który nie spowoduje niekorzystnego</w:t>
      </w:r>
      <w:r>
        <w:rPr>
          <w:spacing w:val="-9"/>
        </w:rPr>
        <w:t xml:space="preserve"> </w:t>
      </w:r>
      <w:r>
        <w:rPr/>
        <w:t>wpływu</w:t>
      </w:r>
      <w:r>
        <w:rPr>
          <w:spacing w:val="-8"/>
        </w:rPr>
        <w:t xml:space="preserve"> </w:t>
      </w:r>
      <w:r>
        <w:rPr/>
        <w:t>na</w:t>
      </w:r>
      <w:r>
        <w:rPr>
          <w:spacing w:val="-7"/>
        </w:rPr>
        <w:t xml:space="preserve"> </w:t>
      </w:r>
      <w:r>
        <w:rPr/>
        <w:t>jakość</w:t>
      </w:r>
      <w:r>
        <w:rPr>
          <w:spacing w:val="-6"/>
        </w:rPr>
        <w:t xml:space="preserve"> </w:t>
      </w:r>
      <w:r>
        <w:rPr/>
        <w:t>wykonywanych</w:t>
      </w:r>
      <w:r>
        <w:rPr>
          <w:spacing w:val="-10"/>
        </w:rPr>
        <w:t xml:space="preserve"> </w:t>
      </w:r>
      <w:r>
        <w:rPr/>
        <w:t>robót,</w:t>
      </w:r>
      <w:r>
        <w:rPr>
          <w:spacing w:val="-9"/>
        </w:rPr>
        <w:t xml:space="preserve"> </w:t>
      </w:r>
      <w:r>
        <w:rPr/>
        <w:t>zarówno</w:t>
      </w:r>
      <w:r>
        <w:rPr>
          <w:spacing w:val="-6"/>
        </w:rPr>
        <w:t xml:space="preserve"> </w:t>
      </w:r>
      <w:r>
        <w:rPr/>
        <w:t>w</w:t>
      </w:r>
      <w:r>
        <w:rPr>
          <w:spacing w:val="-7"/>
        </w:rPr>
        <w:t xml:space="preserve"> </w:t>
      </w:r>
      <w:r>
        <w:rPr/>
        <w:t>miejscu</w:t>
      </w:r>
      <w:r>
        <w:rPr>
          <w:spacing w:val="-7"/>
        </w:rPr>
        <w:t xml:space="preserve"> </w:t>
      </w:r>
      <w:r>
        <w:rPr/>
        <w:t>tych</w:t>
      </w:r>
      <w:r>
        <w:rPr>
          <w:spacing w:val="-7"/>
        </w:rPr>
        <w:t xml:space="preserve"> </w:t>
      </w:r>
      <w:r>
        <w:rPr/>
        <w:t>robót</w:t>
      </w:r>
      <w:r>
        <w:rPr>
          <w:spacing w:val="-4"/>
        </w:rPr>
        <w:t xml:space="preserve"> </w:t>
      </w:r>
      <w:r>
        <w:rPr/>
        <w:t>jak</w:t>
      </w:r>
      <w:r>
        <w:rPr>
          <w:spacing w:val="-9"/>
        </w:rPr>
        <w:t xml:space="preserve"> </w:t>
      </w:r>
      <w:r>
        <w:rPr/>
        <w:t>też przy wykonywaniu czynności pomocniczych oraz w czasie transportu, załadunku i wyładunku materiałów.</w:t>
      </w:r>
      <w:r>
        <w:rPr>
          <w:spacing w:val="-13"/>
        </w:rPr>
        <w:t xml:space="preserve"> </w:t>
      </w:r>
      <w:r>
        <w:rPr/>
        <w:t>Roboty</w:t>
      </w:r>
      <w:r>
        <w:rPr>
          <w:spacing w:val="-14"/>
        </w:rPr>
        <w:t xml:space="preserve"> </w:t>
      </w:r>
      <w:r>
        <w:rPr/>
        <w:t>dekarskie</w:t>
      </w:r>
      <w:r>
        <w:rPr>
          <w:spacing w:val="-13"/>
        </w:rPr>
        <w:t xml:space="preserve"> </w:t>
      </w:r>
      <w:r>
        <w:rPr/>
        <w:t>można</w:t>
      </w:r>
      <w:r>
        <w:rPr>
          <w:spacing w:val="-13"/>
        </w:rPr>
        <w:t xml:space="preserve"> </w:t>
      </w:r>
      <w:r>
        <w:rPr/>
        <w:t>wykonać</w:t>
      </w:r>
      <w:r>
        <w:rPr>
          <w:spacing w:val="-13"/>
        </w:rPr>
        <w:t xml:space="preserve"> </w:t>
      </w:r>
      <w:r>
        <w:rPr/>
        <w:t>przy</w:t>
      </w:r>
      <w:r>
        <w:rPr>
          <w:spacing w:val="-12"/>
        </w:rPr>
        <w:t xml:space="preserve"> </w:t>
      </w:r>
      <w:r>
        <w:rPr/>
        <w:t>użyciu</w:t>
      </w:r>
      <w:r>
        <w:rPr>
          <w:spacing w:val="-13"/>
        </w:rPr>
        <w:t xml:space="preserve"> </w:t>
      </w:r>
      <w:r>
        <w:rPr/>
        <w:t>szczotek</w:t>
      </w:r>
      <w:r>
        <w:rPr>
          <w:spacing w:val="-15"/>
        </w:rPr>
        <w:t xml:space="preserve"> </w:t>
      </w:r>
      <w:r>
        <w:rPr/>
        <w:t>wałków</w:t>
      </w:r>
      <w:r>
        <w:rPr>
          <w:spacing w:val="-15"/>
        </w:rPr>
        <w:t xml:space="preserve"> </w:t>
      </w:r>
      <w:r>
        <w:rPr/>
        <w:t>i</w:t>
      </w:r>
      <w:r>
        <w:rPr>
          <w:spacing w:val="-12"/>
        </w:rPr>
        <w:t xml:space="preserve"> </w:t>
      </w:r>
      <w:r>
        <w:rPr/>
        <w:t xml:space="preserve">specjalistycznych palników. Sprzęt będący własnością Wykonawcy lub wynajęty do wykonania robót ma być utrzymany w dobrym stanie i gotowości do pracy. Będzie on zgodny z normami ochrony środowiska i przepisami dotyczącymi jego użytkowania. Wykonawca dostarczy Zamawiającemu kopie dokumentów potwierdzających dopuszczenie sprzętu do użytkowania, tam gdzie jest to wymagane przepisami. Jakikolwiek sprzęt, maszyny, urządzenia i narzędzia nie gwarantujące zachowania warunków zamówienia, zostaną przez Zamawiającego nie dopuszczone do wykonywania robót. </w:t>
      </w:r>
    </w:p>
    <w:p>
      <w:pPr>
        <w:pStyle w:val="BodyText"/>
        <w:ind w:firstLine="427" w:start="141" w:end="135"/>
        <w:jc w:val="both"/>
        <w:rPr/>
      </w:pPr>
      <w:r>
        <w:rPr/>
      </w:r>
    </w:p>
    <w:p>
      <w:pPr>
        <w:pStyle w:val="BodyText"/>
        <w:ind w:firstLine="427" w:start="141" w:end="135"/>
        <w:jc w:val="both"/>
        <w:rPr/>
      </w:pPr>
      <w:r>
        <w:rPr/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31" w:leader="none"/>
        </w:tabs>
        <w:spacing w:before="265" w:after="0"/>
        <w:ind w:hanging="390" w:start="531"/>
        <w:jc w:val="both"/>
        <w:rPr/>
      </w:pPr>
      <w:r>
        <w:rPr/>
        <w:t>Transport</w:t>
      </w:r>
      <w:r>
        <w:rPr>
          <w:spacing w:val="-5"/>
        </w:rPr>
        <w:t xml:space="preserve"> </w:t>
      </w:r>
      <w:r>
        <w:rPr/>
        <w:t>i</w:t>
      </w:r>
      <w:r>
        <w:rPr>
          <w:spacing w:val="-3"/>
        </w:rPr>
        <w:t xml:space="preserve"> </w:t>
      </w:r>
      <w:r>
        <w:rPr>
          <w:spacing w:val="-2"/>
        </w:rPr>
        <w:t>składowanie.</w:t>
      </w:r>
    </w:p>
    <w:p>
      <w:pPr>
        <w:pStyle w:val="BodyText"/>
        <w:spacing w:before="1" w:after="0"/>
        <w:ind w:firstLine="427" w:start="141" w:end="137"/>
        <w:jc w:val="both"/>
        <w:rPr/>
      </w:pPr>
      <w:r>
        <w:rPr/>
        <w:t>Wykonawca jest zobowiązany do stosowania tylko takich środków transportu, które nie wpłyną</w:t>
      </w:r>
      <w:r>
        <w:rPr>
          <w:spacing w:val="-18"/>
        </w:rPr>
        <w:t xml:space="preserve"> </w:t>
      </w:r>
      <w:r>
        <w:rPr/>
        <w:t>niekorzystnie</w:t>
      </w:r>
      <w:r>
        <w:rPr>
          <w:spacing w:val="-17"/>
        </w:rPr>
        <w:t xml:space="preserve"> </w:t>
      </w:r>
      <w:r>
        <w:rPr/>
        <w:t>na</w:t>
      </w:r>
      <w:r>
        <w:rPr>
          <w:spacing w:val="-17"/>
        </w:rPr>
        <w:t xml:space="preserve"> </w:t>
      </w:r>
      <w:r>
        <w:rPr/>
        <w:t>stan</w:t>
      </w:r>
      <w:r>
        <w:rPr>
          <w:spacing w:val="-17"/>
        </w:rPr>
        <w:t xml:space="preserve"> </w:t>
      </w:r>
      <w:r>
        <w:rPr/>
        <w:t>i</w:t>
      </w:r>
      <w:r>
        <w:rPr>
          <w:spacing w:val="-17"/>
        </w:rPr>
        <w:t xml:space="preserve"> </w:t>
      </w:r>
      <w:r>
        <w:rPr/>
        <w:t>jakość</w:t>
      </w:r>
      <w:r>
        <w:rPr>
          <w:spacing w:val="-18"/>
        </w:rPr>
        <w:t xml:space="preserve"> </w:t>
      </w:r>
      <w:r>
        <w:rPr/>
        <w:t>transportowanych</w:t>
      </w:r>
      <w:r>
        <w:rPr>
          <w:spacing w:val="-17"/>
        </w:rPr>
        <w:t xml:space="preserve"> </w:t>
      </w:r>
      <w:r>
        <w:rPr/>
        <w:t>materiałów</w:t>
      </w:r>
      <w:r>
        <w:rPr>
          <w:spacing w:val="-17"/>
        </w:rPr>
        <w:t xml:space="preserve"> </w:t>
      </w:r>
      <w:r>
        <w:rPr/>
        <w:t>a</w:t>
      </w:r>
      <w:r>
        <w:rPr>
          <w:spacing w:val="-17"/>
        </w:rPr>
        <w:t xml:space="preserve"> </w:t>
      </w:r>
      <w:r>
        <w:rPr/>
        <w:t>także</w:t>
      </w:r>
      <w:r>
        <w:rPr>
          <w:spacing w:val="-17"/>
        </w:rPr>
        <w:t xml:space="preserve"> </w:t>
      </w:r>
      <w:r>
        <w:rPr/>
        <w:t>na</w:t>
      </w:r>
      <w:r>
        <w:rPr>
          <w:spacing w:val="-18"/>
        </w:rPr>
        <w:t xml:space="preserve"> </w:t>
      </w:r>
      <w:r>
        <w:rPr/>
        <w:t>stan</w:t>
      </w:r>
      <w:r>
        <w:rPr>
          <w:spacing w:val="-17"/>
        </w:rPr>
        <w:t xml:space="preserve"> </w:t>
      </w:r>
      <w:r>
        <w:rPr/>
        <w:t>środowiska naturalnego na terenie objętym pracami. Środki i urządzenia transportowe powinny być przystosowane do rodzaju przewożonych materiałów. Przy transporcie należy przestrzegać aktualnych</w:t>
      </w:r>
      <w:r>
        <w:rPr>
          <w:spacing w:val="65"/>
          <w:w w:val="150"/>
        </w:rPr>
        <w:t xml:space="preserve"> </w:t>
      </w:r>
      <w:r>
        <w:rPr/>
        <w:t>przepisów</w:t>
      </w:r>
      <w:r>
        <w:rPr>
          <w:spacing w:val="63"/>
          <w:w w:val="150"/>
        </w:rPr>
        <w:t xml:space="preserve"> </w:t>
      </w:r>
      <w:r>
        <w:rPr/>
        <w:t>bezpieczeństwa</w:t>
      </w:r>
      <w:r>
        <w:rPr>
          <w:spacing w:val="66"/>
          <w:w w:val="150"/>
        </w:rPr>
        <w:t xml:space="preserve"> </w:t>
      </w:r>
      <w:r>
        <w:rPr/>
        <w:t>i</w:t>
      </w:r>
      <w:r>
        <w:rPr>
          <w:spacing w:val="67"/>
          <w:w w:val="150"/>
        </w:rPr>
        <w:t xml:space="preserve"> </w:t>
      </w:r>
      <w:r>
        <w:rPr/>
        <w:t>higieny</w:t>
      </w:r>
      <w:r>
        <w:rPr>
          <w:spacing w:val="69"/>
          <w:w w:val="150"/>
        </w:rPr>
        <w:t xml:space="preserve"> </w:t>
      </w:r>
      <w:r>
        <w:rPr/>
        <w:t>pracy,</w:t>
      </w:r>
      <w:r>
        <w:rPr>
          <w:spacing w:val="67"/>
          <w:w w:val="150"/>
        </w:rPr>
        <w:t xml:space="preserve"> </w:t>
      </w:r>
      <w:r>
        <w:rPr/>
        <w:t>a</w:t>
      </w:r>
      <w:r>
        <w:rPr>
          <w:spacing w:val="66"/>
          <w:w w:val="150"/>
        </w:rPr>
        <w:t xml:space="preserve"> </w:t>
      </w:r>
      <w:r>
        <w:rPr/>
        <w:t>przy</w:t>
      </w:r>
      <w:r>
        <w:rPr>
          <w:spacing w:val="67"/>
          <w:w w:val="150"/>
        </w:rPr>
        <w:t xml:space="preserve"> </w:t>
      </w:r>
      <w:r>
        <w:rPr/>
        <w:t>załadunku,</w:t>
      </w:r>
      <w:r>
        <w:rPr>
          <w:spacing w:val="67"/>
          <w:w w:val="150"/>
        </w:rPr>
        <w:t xml:space="preserve"> </w:t>
      </w:r>
      <w:r>
        <w:rPr/>
        <w:t>transporcie i wyładunku ręcznym – aktualnych przepisów dotyczących ręcznego przenoszenia ciężarów. Materiały i elementy mogą być przewożone dowolnymi środkami transportu. Podczas transportu należy zachować warunki zawarte w PN-85/0-79252 i przepisach obowiązujących w transporcie drogowym i kolejowym. Materiały składowane na powierzchni dachu należy rozłożyć</w:t>
      </w:r>
      <w:r>
        <w:rPr>
          <w:spacing w:val="80"/>
        </w:rPr>
        <w:t xml:space="preserve"> </w:t>
      </w:r>
      <w:r>
        <w:rPr/>
        <w:t>równomiernie</w:t>
      </w:r>
      <w:r>
        <w:rPr>
          <w:spacing w:val="80"/>
        </w:rPr>
        <w:t xml:space="preserve"> </w:t>
      </w:r>
      <w:r>
        <w:rPr/>
        <w:t>na</w:t>
      </w:r>
      <w:r>
        <w:rPr>
          <w:spacing w:val="80"/>
        </w:rPr>
        <w:t xml:space="preserve"> </w:t>
      </w:r>
      <w:r>
        <w:rPr/>
        <w:t>całej</w:t>
      </w:r>
      <w:r>
        <w:rPr>
          <w:spacing w:val="80"/>
        </w:rPr>
        <w:t xml:space="preserve"> </w:t>
      </w:r>
      <w:r>
        <w:rPr/>
        <w:t>powierzchni.</w:t>
      </w:r>
      <w:r>
        <w:rPr>
          <w:spacing w:val="80"/>
        </w:rPr>
        <w:t xml:space="preserve"> </w:t>
      </w:r>
      <w:r>
        <w:rPr/>
        <w:t>Niedopuszczalne</w:t>
      </w:r>
      <w:r>
        <w:rPr>
          <w:spacing w:val="80"/>
        </w:rPr>
        <w:t xml:space="preserve"> </w:t>
      </w:r>
      <w:r>
        <w:rPr/>
        <w:t>jest</w:t>
      </w:r>
      <w:r>
        <w:rPr>
          <w:spacing w:val="80"/>
        </w:rPr>
        <w:t xml:space="preserve"> </w:t>
      </w:r>
      <w:r>
        <w:rPr/>
        <w:t>złożenie</w:t>
      </w:r>
      <w:r>
        <w:rPr>
          <w:spacing w:val="80"/>
        </w:rPr>
        <w:t xml:space="preserve"> </w:t>
      </w:r>
      <w:r>
        <w:rPr/>
        <w:t>materiałów w</w:t>
      </w:r>
      <w:r>
        <w:rPr>
          <w:spacing w:val="-5"/>
        </w:rPr>
        <w:t xml:space="preserve"> </w:t>
      </w:r>
      <w:r>
        <w:rPr/>
        <w:t>jednym</w:t>
      </w:r>
      <w:r>
        <w:rPr>
          <w:spacing w:val="-5"/>
        </w:rPr>
        <w:t xml:space="preserve"> </w:t>
      </w:r>
      <w:r>
        <w:rPr/>
        <w:t>punkcie</w:t>
      </w:r>
      <w:r>
        <w:rPr>
          <w:spacing w:val="-5"/>
        </w:rPr>
        <w:t xml:space="preserve"> </w:t>
      </w:r>
      <w:r>
        <w:rPr/>
        <w:t>co</w:t>
      </w:r>
      <w:r>
        <w:rPr>
          <w:spacing w:val="-4"/>
        </w:rPr>
        <w:t xml:space="preserve"> </w:t>
      </w:r>
      <w:r>
        <w:rPr/>
        <w:t>spowodować</w:t>
      </w:r>
      <w:r>
        <w:rPr>
          <w:spacing w:val="-5"/>
        </w:rPr>
        <w:t xml:space="preserve"> </w:t>
      </w:r>
      <w:r>
        <w:rPr/>
        <w:t>może</w:t>
      </w:r>
      <w:r>
        <w:rPr>
          <w:spacing w:val="-5"/>
        </w:rPr>
        <w:t xml:space="preserve"> </w:t>
      </w:r>
      <w:r>
        <w:rPr/>
        <w:t>naruszenie</w:t>
      </w:r>
      <w:r>
        <w:rPr>
          <w:spacing w:val="-5"/>
        </w:rPr>
        <w:t xml:space="preserve"> </w:t>
      </w:r>
      <w:r>
        <w:rPr/>
        <w:t>konstrukcji</w:t>
      </w:r>
      <w:r>
        <w:rPr>
          <w:spacing w:val="-4"/>
        </w:rPr>
        <w:t xml:space="preserve"> </w:t>
      </w:r>
      <w:r>
        <w:rPr/>
        <w:t>dachu</w:t>
      </w:r>
      <w:r>
        <w:rPr>
          <w:spacing w:val="-5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nawet</w:t>
      </w:r>
      <w:r>
        <w:rPr>
          <w:spacing w:val="-4"/>
        </w:rPr>
        <w:t xml:space="preserve"> </w:t>
      </w:r>
      <w:r>
        <w:rPr/>
        <w:t>jego</w:t>
      </w:r>
      <w:r>
        <w:rPr>
          <w:spacing w:val="-4"/>
        </w:rPr>
        <w:t xml:space="preserve"> </w:t>
      </w:r>
      <w:r>
        <w:rPr/>
        <w:t>zarwanie i w konsekwencji katastrofę budowlaną.</w:t>
      </w:r>
    </w:p>
    <w:p>
      <w:pPr>
        <w:pStyle w:val="BodyText"/>
        <w:spacing w:before="1" w:after="0"/>
        <w:ind w:firstLine="427" w:start="141" w:end="137"/>
        <w:jc w:val="both"/>
        <w:rPr/>
      </w:pPr>
      <w:r>
        <w:rPr/>
      </w:r>
    </w:p>
    <w:p>
      <w:pPr>
        <w:pStyle w:val="BodyText"/>
        <w:spacing w:before="1" w:after="0"/>
        <w:ind w:firstLine="427" w:start="141" w:end="137"/>
        <w:jc w:val="both"/>
        <w:rPr/>
      </w:pPr>
      <w:r>
        <w:rPr/>
      </w:r>
    </w:p>
    <w:p>
      <w:pPr>
        <w:pStyle w:val="BodyText"/>
        <w:spacing w:before="1" w:after="0"/>
        <w:ind w:firstLine="427" w:start="141" w:end="137"/>
        <w:jc w:val="both"/>
        <w:rPr/>
      </w:pPr>
      <w:r>
        <w:rPr/>
      </w:r>
    </w:p>
    <w:p>
      <w:pPr>
        <w:pStyle w:val="BodyText"/>
        <w:spacing w:before="1" w:after="0"/>
        <w:ind w:firstLine="427" w:start="141" w:end="137"/>
        <w:jc w:val="both"/>
        <w:rPr/>
      </w:pPr>
      <w:r>
        <w:rPr/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31" w:leader="none"/>
        </w:tabs>
        <w:spacing w:before="265" w:after="0"/>
        <w:ind w:hanging="390" w:start="531"/>
        <w:jc w:val="both"/>
        <w:rPr/>
      </w:pPr>
      <w:r>
        <w:rPr/>
        <w:t>Wykonywanie</w:t>
      </w:r>
      <w:r>
        <w:rPr>
          <w:spacing w:val="-7"/>
        </w:rPr>
        <w:t xml:space="preserve"> </w:t>
      </w:r>
      <w:r>
        <w:rPr>
          <w:spacing w:val="-2"/>
        </w:rPr>
        <w:t>robót.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940" w:leader="none"/>
        </w:tabs>
        <w:ind w:hanging="719" w:start="1940"/>
        <w:jc w:val="both"/>
        <w:rPr/>
      </w:pPr>
      <w:r>
        <w:rPr/>
        <w:t>Wymagania</w:t>
      </w:r>
      <w:r>
        <w:rPr>
          <w:spacing w:val="-4"/>
        </w:rPr>
        <w:t xml:space="preserve"> </w:t>
      </w:r>
      <w:r>
        <w:rPr>
          <w:spacing w:val="-2"/>
        </w:rPr>
        <w:t>ogólne.</w:t>
      </w:r>
    </w:p>
    <w:p>
      <w:pPr>
        <w:pStyle w:val="BodyText"/>
        <w:spacing w:before="1" w:after="0"/>
        <w:ind w:firstLine="360" w:start="141" w:end="136"/>
        <w:jc w:val="both"/>
        <w:rPr/>
      </w:pPr>
      <w:r>
        <w:rPr/>
        <w:t>Roboty muszą być wykonywane i wykonane zgodnie z wymaganiami obowiązujących polskich</w:t>
      </w:r>
      <w:r>
        <w:rPr>
          <w:spacing w:val="-13"/>
        </w:rPr>
        <w:t xml:space="preserve"> </w:t>
      </w:r>
      <w:r>
        <w:rPr/>
        <w:t>przepisów</w:t>
      </w:r>
      <w:r>
        <w:rPr>
          <w:spacing w:val="-13"/>
        </w:rPr>
        <w:t xml:space="preserve"> </w:t>
      </w:r>
      <w:r>
        <w:rPr/>
        <w:t>norm</w:t>
      </w:r>
      <w:r>
        <w:rPr>
          <w:spacing w:val="-14"/>
        </w:rPr>
        <w:t xml:space="preserve"> </w:t>
      </w:r>
      <w:r>
        <w:rPr/>
        <w:t>i</w:t>
      </w:r>
      <w:r>
        <w:rPr>
          <w:spacing w:val="-12"/>
        </w:rPr>
        <w:t xml:space="preserve"> </w:t>
      </w:r>
      <w:r>
        <w:rPr/>
        <w:t>instrukcji.</w:t>
      </w:r>
      <w:r>
        <w:rPr>
          <w:spacing w:val="-12"/>
        </w:rPr>
        <w:t xml:space="preserve"> </w:t>
      </w:r>
      <w:r>
        <w:rPr/>
        <w:t>Niewyszczególnienie</w:t>
      </w:r>
      <w:r>
        <w:rPr>
          <w:spacing w:val="-13"/>
        </w:rPr>
        <w:t xml:space="preserve"> </w:t>
      </w:r>
      <w:r>
        <w:rPr/>
        <w:t>w</w:t>
      </w:r>
      <w:r>
        <w:rPr>
          <w:spacing w:val="-13"/>
        </w:rPr>
        <w:t xml:space="preserve"> </w:t>
      </w:r>
      <w:r>
        <w:rPr/>
        <w:t>niniejszej</w:t>
      </w:r>
      <w:r>
        <w:rPr>
          <w:spacing w:val="-13"/>
        </w:rPr>
        <w:t xml:space="preserve"> </w:t>
      </w:r>
      <w:r>
        <w:rPr/>
        <w:t>Specyfikacji</w:t>
      </w:r>
      <w:r>
        <w:rPr>
          <w:spacing w:val="-12"/>
        </w:rPr>
        <w:t xml:space="preserve"> </w:t>
      </w:r>
      <w:r>
        <w:rPr/>
        <w:t>Technicznej jakichkolwiek obowiązujących aktów prawnych nie zwalnia Wykonawcy od ich zastosowania. Wykonawca przedstawi Zamawiającemu do akceptacji harmonogram robót. Roboty należy prowadzić zgodnie z przyjętymi ustaleniami. Realizacja robót nie może wpływać negatywnie na funkcjonowanie jednostki terenowej Zamawiającego. Obróbki blacharskie powinny być dostosowane do wielkości pochylenia połaci-szerokości. Roboty blacharskie z blachy stalowej ocynkowanej można wykonywać o każdej porze roku, lecz temperaturze nie niższej niż od - 15℃. Robót nie można wykonywać na oblodzonych podłożach.</w:t>
      </w:r>
    </w:p>
    <w:p>
      <w:pPr>
        <w:pStyle w:val="BodyText"/>
        <w:spacing w:before="1" w:after="0"/>
        <w:ind w:firstLine="360" w:start="141" w:end="136"/>
        <w:jc w:val="both"/>
        <w:rPr/>
      </w:pPr>
      <w:r>
        <w:rPr/>
      </w:r>
    </w:p>
    <w:p>
      <w:pPr>
        <w:pStyle w:val="BodyText"/>
        <w:spacing w:before="1" w:after="0"/>
        <w:ind w:firstLine="360" w:start="141" w:end="136"/>
        <w:jc w:val="both"/>
        <w:rPr/>
      </w:pPr>
      <w:r>
        <w:rPr/>
      </w:r>
    </w:p>
    <w:p>
      <w:pPr>
        <w:pStyle w:val="BodyText"/>
        <w:spacing w:before="1" w:after="0"/>
        <w:ind w:firstLine="360" w:start="141" w:end="136"/>
        <w:jc w:val="both"/>
        <w:rPr/>
      </w:pPr>
      <w:r>
        <w:rPr/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940" w:leader="none"/>
        </w:tabs>
        <w:spacing w:lineRule="exact" w:line="265"/>
        <w:ind w:hanging="719" w:start="1940"/>
        <w:jc w:val="both"/>
        <w:rPr/>
      </w:pPr>
      <w:r>
        <w:rPr/>
        <w:t>Demontaż</w:t>
      </w:r>
      <w:r>
        <w:rPr>
          <w:spacing w:val="-5"/>
        </w:rPr>
        <w:t xml:space="preserve"> </w:t>
      </w:r>
      <w:r>
        <w:rPr/>
        <w:t>i</w:t>
      </w:r>
      <w:r>
        <w:rPr>
          <w:spacing w:val="-4"/>
        </w:rPr>
        <w:t xml:space="preserve"> </w:t>
      </w:r>
      <w:r>
        <w:rPr/>
        <w:t>montaż</w:t>
      </w:r>
      <w:r>
        <w:rPr>
          <w:spacing w:val="-4"/>
        </w:rPr>
        <w:t xml:space="preserve"> </w:t>
      </w:r>
      <w:r>
        <w:rPr/>
        <w:t>instalacji</w:t>
      </w:r>
      <w:r>
        <w:rPr>
          <w:spacing w:val="-4"/>
        </w:rPr>
        <w:t xml:space="preserve"> </w:t>
      </w:r>
      <w:r>
        <w:rPr>
          <w:spacing w:val="-2"/>
        </w:rPr>
        <w:t>odgromowej</w:t>
      </w:r>
    </w:p>
    <w:p>
      <w:pPr>
        <w:pStyle w:val="BodyText"/>
        <w:ind w:start="141" w:end="136"/>
        <w:jc w:val="both"/>
        <w:rPr/>
      </w:pPr>
      <w:r>
        <w:rPr/>
        <w:t>Istniejącą instalację odgromową dachu należy zdemontować na czas prowadzonych robót remontowych</w:t>
      </w:r>
      <w:r>
        <w:rPr>
          <w:spacing w:val="-6"/>
        </w:rPr>
        <w:t xml:space="preserve"> </w:t>
      </w:r>
      <w:r>
        <w:rPr/>
        <w:t>pokrycia</w:t>
      </w:r>
      <w:r>
        <w:rPr>
          <w:spacing w:val="-6"/>
        </w:rPr>
        <w:t xml:space="preserve"> </w:t>
      </w:r>
      <w:r>
        <w:rPr/>
        <w:t>dachu.</w:t>
      </w:r>
      <w:r>
        <w:rPr>
          <w:spacing w:val="-5"/>
        </w:rPr>
        <w:t xml:space="preserve"> </w:t>
      </w:r>
      <w:r>
        <w:rPr/>
        <w:t>Po</w:t>
      </w:r>
      <w:r>
        <w:rPr>
          <w:spacing w:val="-5"/>
        </w:rPr>
        <w:t xml:space="preserve"> </w:t>
      </w:r>
      <w:r>
        <w:rPr/>
        <w:t>zakończeniu</w:t>
      </w:r>
      <w:r>
        <w:rPr>
          <w:spacing w:val="-6"/>
        </w:rPr>
        <w:t xml:space="preserve"> </w:t>
      </w:r>
      <w:r>
        <w:rPr/>
        <w:t>robót</w:t>
      </w:r>
      <w:r>
        <w:rPr>
          <w:spacing w:val="-5"/>
        </w:rPr>
        <w:t xml:space="preserve"> </w:t>
      </w:r>
      <w:r>
        <w:rPr/>
        <w:t>instalację</w:t>
      </w:r>
      <w:r>
        <w:rPr>
          <w:spacing w:val="-6"/>
        </w:rPr>
        <w:t xml:space="preserve"> </w:t>
      </w:r>
      <w:r>
        <w:rPr/>
        <w:t>należy</w:t>
      </w:r>
      <w:r>
        <w:rPr>
          <w:spacing w:val="-4"/>
        </w:rPr>
        <w:t xml:space="preserve"> </w:t>
      </w:r>
      <w:r>
        <w:rPr/>
        <w:t>zamontować</w:t>
      </w:r>
      <w:r>
        <w:rPr>
          <w:spacing w:val="-6"/>
        </w:rPr>
        <w:t xml:space="preserve"> </w:t>
      </w:r>
      <w:r>
        <w:rPr/>
        <w:t>na</w:t>
      </w:r>
      <w:r>
        <w:rPr>
          <w:spacing w:val="-6"/>
        </w:rPr>
        <w:t xml:space="preserve"> </w:t>
      </w:r>
      <w:r>
        <w:rPr/>
        <w:t>nowych wspornikach, uchwytach i złączach.</w:t>
      </w:r>
    </w:p>
    <w:p>
      <w:pPr>
        <w:pStyle w:val="BodyText"/>
        <w:ind w:start="141" w:end="138"/>
        <w:jc w:val="both"/>
        <w:rPr/>
      </w:pPr>
      <w:r>
        <w:rPr>
          <w:u w:val="single"/>
        </w:rPr>
        <w:t>Podczas demontażu instalacji odgromowej należy odpiąć od istniejącej instalacji przewód</w:t>
      </w:r>
      <w:r>
        <w:rPr/>
        <w:t xml:space="preserve"> </w:t>
      </w:r>
      <w:r>
        <w:rPr>
          <w:u w:val="single"/>
        </w:rPr>
        <w:t>biegnący od nadajnika/odbiornika radiowego zlokalizowanego na maszcie przytwierdzonym</w:t>
      </w:r>
      <w:r>
        <w:rPr/>
        <w:t xml:space="preserve"> </w:t>
      </w:r>
      <w:r>
        <w:rPr>
          <w:u w:val="single"/>
        </w:rPr>
        <w:t>do</w:t>
      </w:r>
      <w:r>
        <w:rPr>
          <w:spacing w:val="40"/>
          <w:u w:val="single"/>
        </w:rPr>
        <w:t xml:space="preserve"> </w:t>
      </w:r>
      <w:r>
        <w:rPr>
          <w:u w:val="single"/>
        </w:rPr>
        <w:t>jednego</w:t>
      </w:r>
      <w:r>
        <w:rPr>
          <w:spacing w:val="40"/>
          <w:u w:val="single"/>
        </w:rPr>
        <w:t xml:space="preserve"> </w:t>
      </w:r>
      <w:r>
        <w:rPr>
          <w:u w:val="single"/>
        </w:rPr>
        <w:t>z</w:t>
      </w:r>
      <w:r>
        <w:rPr>
          <w:spacing w:val="40"/>
          <w:u w:val="single"/>
        </w:rPr>
        <w:t xml:space="preserve"> </w:t>
      </w:r>
      <w:r>
        <w:rPr>
          <w:u w:val="single"/>
        </w:rPr>
        <w:t>kominów.</w:t>
      </w:r>
      <w:r>
        <w:rPr>
          <w:spacing w:val="40"/>
          <w:u w:val="single"/>
        </w:rPr>
        <w:t xml:space="preserve"> </w:t>
      </w:r>
      <w:r>
        <w:rPr>
          <w:u w:val="single"/>
        </w:rPr>
        <w:t>Po</w:t>
      </w:r>
      <w:r>
        <w:rPr>
          <w:spacing w:val="40"/>
          <w:u w:val="single"/>
        </w:rPr>
        <w:t xml:space="preserve"> </w:t>
      </w:r>
      <w:r>
        <w:rPr>
          <w:u w:val="single"/>
        </w:rPr>
        <w:t>zakończonych</w:t>
      </w:r>
      <w:r>
        <w:rPr>
          <w:spacing w:val="40"/>
          <w:u w:val="single"/>
        </w:rPr>
        <w:t xml:space="preserve"> </w:t>
      </w:r>
      <w:r>
        <w:rPr>
          <w:u w:val="single"/>
        </w:rPr>
        <w:t>pracach</w:t>
      </w:r>
      <w:r>
        <w:rPr>
          <w:spacing w:val="40"/>
          <w:u w:val="single"/>
        </w:rPr>
        <w:t xml:space="preserve"> </w:t>
      </w:r>
      <w:r>
        <w:rPr>
          <w:u w:val="single"/>
        </w:rPr>
        <w:t>przewód</w:t>
      </w:r>
      <w:r>
        <w:rPr>
          <w:spacing w:val="40"/>
          <w:u w:val="single"/>
        </w:rPr>
        <w:t xml:space="preserve"> </w:t>
      </w:r>
      <w:r>
        <w:rPr>
          <w:u w:val="single"/>
        </w:rPr>
        <w:t>ten</w:t>
      </w:r>
      <w:r>
        <w:rPr>
          <w:spacing w:val="40"/>
          <w:u w:val="single"/>
        </w:rPr>
        <w:t xml:space="preserve"> </w:t>
      </w:r>
      <w:r>
        <w:rPr>
          <w:u w:val="single"/>
        </w:rPr>
        <w:t>należy</w:t>
      </w:r>
      <w:r>
        <w:rPr>
          <w:spacing w:val="39"/>
          <w:u w:val="single"/>
        </w:rPr>
        <w:t xml:space="preserve"> </w:t>
      </w:r>
      <w:r>
        <w:rPr>
          <w:u w:val="single"/>
        </w:rPr>
        <w:t>ponownie</w:t>
      </w:r>
      <w:r>
        <w:rPr>
          <w:spacing w:val="40"/>
          <w:u w:val="single"/>
        </w:rPr>
        <w:t xml:space="preserve"> </w:t>
      </w:r>
      <w:r>
        <w:rPr>
          <w:u w:val="single"/>
        </w:rPr>
        <w:t>podpiąć</w:t>
      </w:r>
      <w:r>
        <w:rPr/>
        <w:t xml:space="preserve"> </w:t>
      </w:r>
      <w:r>
        <w:rPr>
          <w:u w:val="single"/>
        </w:rPr>
        <w:t>do nowo zamontowanej instalacji odgromowej.</w:t>
      </w:r>
    </w:p>
    <w:p>
      <w:pPr>
        <w:pStyle w:val="BodyText"/>
        <w:ind w:start="141"/>
        <w:jc w:val="both"/>
        <w:rPr/>
      </w:pPr>
      <w:r>
        <w:rPr/>
        <w:t>Po</w:t>
      </w:r>
      <w:r>
        <w:rPr>
          <w:spacing w:val="48"/>
        </w:rPr>
        <w:t xml:space="preserve"> </w:t>
      </w:r>
      <w:r>
        <w:rPr/>
        <w:t>zamontowaniu</w:t>
      </w:r>
      <w:r>
        <w:rPr>
          <w:spacing w:val="50"/>
        </w:rPr>
        <w:t xml:space="preserve"> </w:t>
      </w:r>
      <w:r>
        <w:rPr/>
        <w:t>instalacji</w:t>
      </w:r>
      <w:r>
        <w:rPr>
          <w:spacing w:val="51"/>
        </w:rPr>
        <w:t xml:space="preserve"> </w:t>
      </w:r>
      <w:r>
        <w:rPr/>
        <w:t>odgromowej</w:t>
      </w:r>
      <w:r>
        <w:rPr>
          <w:spacing w:val="51"/>
        </w:rPr>
        <w:t xml:space="preserve"> </w:t>
      </w:r>
      <w:r>
        <w:rPr/>
        <w:t>należy</w:t>
      </w:r>
      <w:r>
        <w:rPr>
          <w:spacing w:val="49"/>
        </w:rPr>
        <w:t xml:space="preserve"> </w:t>
      </w:r>
      <w:r>
        <w:rPr/>
        <w:t>wykonać</w:t>
      </w:r>
      <w:r>
        <w:rPr>
          <w:spacing w:val="47"/>
        </w:rPr>
        <w:t xml:space="preserve"> </w:t>
      </w:r>
      <w:r>
        <w:rPr/>
        <w:t>badania</w:t>
      </w:r>
      <w:r>
        <w:rPr>
          <w:spacing w:val="50"/>
        </w:rPr>
        <w:t xml:space="preserve"> </w:t>
      </w:r>
      <w:r>
        <w:rPr/>
        <w:t>z</w:t>
      </w:r>
      <w:r>
        <w:rPr>
          <w:spacing w:val="48"/>
        </w:rPr>
        <w:t xml:space="preserve"> </w:t>
      </w:r>
      <w:r>
        <w:rPr/>
        <w:t>zakresu</w:t>
      </w:r>
      <w:r>
        <w:rPr>
          <w:spacing w:val="50"/>
        </w:rPr>
        <w:t xml:space="preserve"> </w:t>
      </w:r>
      <w:r>
        <w:rPr>
          <w:spacing w:val="-2"/>
        </w:rPr>
        <w:t>skuteczności</w:t>
      </w:r>
    </w:p>
    <w:p>
      <w:pPr>
        <w:pStyle w:val="BodyText"/>
        <w:spacing w:lineRule="exact" w:line="265" w:before="1" w:after="0"/>
        <w:ind w:start="141"/>
        <w:jc w:val="both"/>
        <w:rPr/>
      </w:pPr>
      <w:r>
        <w:rPr/>
        <w:t>ochrony</w:t>
      </w:r>
      <w:r>
        <w:rPr>
          <w:spacing w:val="-6"/>
        </w:rPr>
        <w:t xml:space="preserve"> </w:t>
      </w:r>
      <w:r>
        <w:rPr/>
        <w:t>odgromowej</w:t>
      </w:r>
      <w:r>
        <w:rPr>
          <w:spacing w:val="-6"/>
        </w:rPr>
        <w:t xml:space="preserve"> </w:t>
      </w:r>
      <w:r>
        <w:rPr>
          <w:spacing w:val="-2"/>
        </w:rPr>
        <w:t>obiektu.</w:t>
      </w:r>
    </w:p>
    <w:p>
      <w:pPr>
        <w:pStyle w:val="BodyText"/>
        <w:spacing w:lineRule="exact" w:line="265"/>
        <w:ind w:start="141"/>
        <w:jc w:val="both"/>
        <w:rPr/>
      </w:pPr>
      <w:r>
        <w:rPr/>
        <w:t>WYMAGANIA</w:t>
      </w:r>
      <w:r>
        <w:rPr>
          <w:spacing w:val="-10"/>
        </w:rPr>
        <w:t xml:space="preserve"> </w:t>
      </w:r>
      <w:r>
        <w:rPr/>
        <w:t>OGÓLNE</w:t>
      </w:r>
      <w:r>
        <w:rPr>
          <w:spacing w:val="-6"/>
        </w:rPr>
        <w:t xml:space="preserve"> </w:t>
      </w:r>
      <w:r>
        <w:rPr/>
        <w:t>ZASAD</w:t>
      </w:r>
      <w:r>
        <w:rPr>
          <w:spacing w:val="-10"/>
        </w:rPr>
        <w:t xml:space="preserve"> </w:t>
      </w:r>
      <w:r>
        <w:rPr/>
        <w:t>WYKONYWANIA</w:t>
      </w:r>
      <w:r>
        <w:rPr>
          <w:spacing w:val="-7"/>
        </w:rPr>
        <w:t xml:space="preserve"> </w:t>
      </w:r>
      <w:r>
        <w:rPr/>
        <w:t>BADAŃ</w:t>
      </w:r>
      <w:r>
        <w:rPr>
          <w:spacing w:val="-9"/>
        </w:rPr>
        <w:t xml:space="preserve"> </w:t>
      </w:r>
      <w:r>
        <w:rPr/>
        <w:t>I</w:t>
      </w:r>
      <w:r>
        <w:rPr>
          <w:spacing w:val="-7"/>
        </w:rPr>
        <w:t xml:space="preserve"> </w:t>
      </w:r>
      <w:r>
        <w:rPr>
          <w:spacing w:val="-2"/>
        </w:rPr>
        <w:t>POMIARÓW: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74" w:leader="none"/>
        </w:tabs>
        <w:spacing w:lineRule="exact" w:line="265" w:before="1" w:after="0"/>
        <w:ind w:hanging="133" w:start="274"/>
        <w:jc w:val="start"/>
        <w:rPr/>
      </w:pPr>
      <w:r>
        <w:rPr>
          <w:spacing w:val="-2"/>
        </w:rPr>
        <w:t>po</w:t>
      </w:r>
      <w:r>
        <w:rPr>
          <w:spacing w:val="-8"/>
        </w:rPr>
        <w:t xml:space="preserve"> </w:t>
      </w:r>
      <w:r>
        <w:rPr>
          <w:spacing w:val="-2"/>
        </w:rPr>
        <w:t>zakończeniu</w:t>
      </w:r>
      <w:r>
        <w:rPr>
          <w:spacing w:val="-6"/>
        </w:rPr>
        <w:t xml:space="preserve"> </w:t>
      </w:r>
      <w:r>
        <w:rPr>
          <w:spacing w:val="-2"/>
        </w:rPr>
        <w:t>robot</w:t>
      </w:r>
      <w:r>
        <w:rPr>
          <w:spacing w:val="-4"/>
        </w:rPr>
        <w:t xml:space="preserve"> </w:t>
      </w:r>
      <w:r>
        <w:rPr>
          <w:spacing w:val="-2"/>
        </w:rPr>
        <w:t>należy</w:t>
      </w:r>
      <w:r>
        <w:rPr>
          <w:spacing w:val="-4"/>
        </w:rPr>
        <w:t xml:space="preserve"> </w:t>
      </w:r>
      <w:r>
        <w:rPr>
          <w:spacing w:val="-2"/>
        </w:rPr>
        <w:t>przeprowadzić</w:t>
      </w:r>
      <w:r>
        <w:rPr>
          <w:spacing w:val="-7"/>
        </w:rPr>
        <w:t xml:space="preserve"> </w:t>
      </w:r>
      <w:r>
        <w:rPr>
          <w:spacing w:val="-2"/>
        </w:rPr>
        <w:t>próby</w:t>
      </w:r>
      <w:r>
        <w:rPr>
          <w:spacing w:val="-5"/>
        </w:rPr>
        <w:t xml:space="preserve"> </w:t>
      </w:r>
      <w:r>
        <w:rPr>
          <w:spacing w:val="-2"/>
        </w:rPr>
        <w:t>montażowe</w:t>
      </w:r>
      <w:r>
        <w:rPr>
          <w:spacing w:val="-6"/>
        </w:rPr>
        <w:t xml:space="preserve"> </w:t>
      </w:r>
      <w:r>
        <w:rPr>
          <w:spacing w:val="-2"/>
        </w:rPr>
        <w:t>obejmujące</w:t>
      </w:r>
      <w:r>
        <w:rPr>
          <w:spacing w:val="-9"/>
        </w:rPr>
        <w:t xml:space="preserve"> </w:t>
      </w:r>
      <w:r>
        <w:rPr>
          <w:spacing w:val="-2"/>
        </w:rPr>
        <w:t>badania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 xml:space="preserve"> </w:t>
      </w:r>
      <w:r>
        <w:rPr>
          <w:spacing w:val="-2"/>
        </w:rPr>
        <w:t>pomiary: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568" w:leader="none"/>
        </w:tabs>
        <w:spacing w:lineRule="exact" w:line="266"/>
        <w:ind w:hanging="359" w:start="1568"/>
        <w:jc w:val="start"/>
        <w:rPr/>
      </w:pPr>
      <w:r>
        <w:rPr/>
        <w:t>pomiar</w:t>
      </w:r>
      <w:r>
        <w:rPr>
          <w:spacing w:val="-6"/>
        </w:rPr>
        <w:t xml:space="preserve"> </w:t>
      </w:r>
      <w:r>
        <w:rPr/>
        <w:t>rezystancji</w:t>
      </w:r>
      <w:r>
        <w:rPr>
          <w:spacing w:val="-5"/>
        </w:rPr>
        <w:t xml:space="preserve"> </w:t>
      </w:r>
      <w:r>
        <w:rPr>
          <w:spacing w:val="-2"/>
        </w:rPr>
        <w:t>uziemień,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568" w:leader="none"/>
        </w:tabs>
        <w:ind w:hanging="359" w:start="1568"/>
        <w:jc w:val="start"/>
        <w:rPr/>
      </w:pPr>
      <w:r>
        <w:rPr/>
        <w:t>badanie</w:t>
      </w:r>
      <w:r>
        <w:rPr>
          <w:spacing w:val="-5"/>
        </w:rPr>
        <w:t xml:space="preserve"> </w:t>
      </w:r>
      <w:r>
        <w:rPr/>
        <w:t>i</w:t>
      </w:r>
      <w:r>
        <w:rPr>
          <w:spacing w:val="-3"/>
        </w:rPr>
        <w:t xml:space="preserve"> </w:t>
      </w:r>
      <w:r>
        <w:rPr/>
        <w:t>sprawdzenie</w:t>
      </w:r>
      <w:r>
        <w:rPr>
          <w:spacing w:val="-4"/>
        </w:rPr>
        <w:t xml:space="preserve"> </w:t>
      </w:r>
      <w:r>
        <w:rPr/>
        <w:t>urządzenia</w:t>
      </w:r>
      <w:r>
        <w:rPr>
          <w:spacing w:val="-4"/>
        </w:rPr>
        <w:t xml:space="preserve"> </w:t>
      </w:r>
      <w:r>
        <w:rPr>
          <w:spacing w:val="-2"/>
        </w:rPr>
        <w:t>piorunochronnego</w:t>
      </w:r>
    </w:p>
    <w:p>
      <w:pPr>
        <w:pStyle w:val="BodyText"/>
        <w:spacing w:before="264" w:after="0"/>
        <w:ind w:start="141" w:end="138"/>
        <w:jc w:val="both"/>
        <w:rPr/>
      </w:pPr>
      <w:r>
        <w:rPr/>
        <w:t>Na</w:t>
      </w:r>
      <w:r>
        <w:rPr>
          <w:spacing w:val="-10"/>
        </w:rPr>
        <w:t xml:space="preserve"> </w:t>
      </w:r>
      <w:r>
        <w:rPr/>
        <w:t>podstawie</w:t>
      </w:r>
      <w:r>
        <w:rPr>
          <w:spacing w:val="-13"/>
        </w:rPr>
        <w:t xml:space="preserve"> </w:t>
      </w:r>
      <w:r>
        <w:rPr/>
        <w:t>obowiązujących</w:t>
      </w:r>
      <w:r>
        <w:rPr>
          <w:spacing w:val="-11"/>
        </w:rPr>
        <w:t xml:space="preserve"> </w:t>
      </w:r>
      <w:r>
        <w:rPr/>
        <w:t>przepisów</w:t>
      </w:r>
      <w:r>
        <w:rPr>
          <w:spacing w:val="-11"/>
        </w:rPr>
        <w:t xml:space="preserve"> </w:t>
      </w:r>
      <w:r>
        <w:rPr/>
        <w:t>wprowadzonych</w:t>
      </w:r>
      <w:r>
        <w:rPr>
          <w:spacing w:val="-11"/>
        </w:rPr>
        <w:t xml:space="preserve"> </w:t>
      </w:r>
      <w:r>
        <w:rPr/>
        <w:t>przez</w:t>
      </w:r>
      <w:r>
        <w:rPr>
          <w:spacing w:val="-12"/>
        </w:rPr>
        <w:t xml:space="preserve"> </w:t>
      </w:r>
      <w:r>
        <w:rPr/>
        <w:t>Ustawy</w:t>
      </w:r>
      <w:r>
        <w:rPr>
          <w:spacing w:val="-12"/>
        </w:rPr>
        <w:t xml:space="preserve"> </w:t>
      </w:r>
      <w:r>
        <w:rPr/>
        <w:t>„Prawo</w:t>
      </w:r>
      <w:r>
        <w:rPr>
          <w:spacing w:val="-10"/>
        </w:rPr>
        <w:t xml:space="preserve"> </w:t>
      </w:r>
      <w:r>
        <w:rPr/>
        <w:t>Energetyczne” i „Prawo Budowlane” oraz normę PN-IEC 60364-6-61:2000 można sformułować następujące wymagania ogólne dotyczące badań instalacji i zasilanych z nich urządzeń elektrycznych: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61" w:leader="none"/>
        </w:tabs>
        <w:spacing w:lineRule="auto" w:line="238" w:before="4" w:after="0"/>
        <w:ind w:hanging="360" w:start="861" w:end="136"/>
        <w:rPr/>
      </w:pPr>
      <w:r>
        <w:rPr/>
        <w:t>w czasie przeprowadzania sprawdzania i wykonywania prób należy zastosować środki ostrożności w celu zapewnienia bezpieczeństwa osób i uniknięcia uszkodzeń mienia oraz zainstalowanego wyposażenia;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61" w:leader="none"/>
        </w:tabs>
        <w:spacing w:lineRule="auto" w:line="238" w:before="4" w:after="0"/>
        <w:ind w:hanging="360" w:start="861" w:end="135"/>
        <w:rPr/>
      </w:pPr>
      <w:r>
        <w:rPr/>
        <w:t>badania odbiorcze i okresowe powinny być przeprowadzone przez osoby posiadające ważne</w:t>
      </w:r>
      <w:r>
        <w:rPr>
          <w:spacing w:val="80"/>
        </w:rPr>
        <w:t xml:space="preserve"> </w:t>
      </w:r>
      <w:r>
        <w:rPr/>
        <w:t>uprawnienia</w:t>
      </w:r>
      <w:r>
        <w:rPr>
          <w:spacing w:val="80"/>
        </w:rPr>
        <w:t xml:space="preserve"> </w:t>
      </w:r>
      <w:r>
        <w:rPr/>
        <w:t>kwalifikacyjne</w:t>
      </w:r>
      <w:r>
        <w:rPr>
          <w:spacing w:val="80"/>
        </w:rPr>
        <w:t xml:space="preserve"> </w:t>
      </w:r>
      <w:r>
        <w:rPr/>
        <w:t>do</w:t>
      </w:r>
      <w:r>
        <w:rPr>
          <w:spacing w:val="80"/>
        </w:rPr>
        <w:t xml:space="preserve"> </w:t>
      </w:r>
      <w:r>
        <w:rPr/>
        <w:t>wykonywania</w:t>
      </w:r>
      <w:r>
        <w:rPr>
          <w:spacing w:val="80"/>
        </w:rPr>
        <w:t xml:space="preserve"> </w:t>
      </w:r>
      <w:r>
        <w:rPr/>
        <w:t>prac</w:t>
      </w:r>
      <w:r>
        <w:rPr>
          <w:spacing w:val="80"/>
        </w:rPr>
        <w:t xml:space="preserve"> </w:t>
      </w:r>
      <w:r>
        <w:rPr/>
        <w:t>kontrolno-pomiarowych w zakresie eksploatacji urządzeń, instalacji i sieci elektroenergetycznych;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61" w:leader="none"/>
        </w:tabs>
        <w:spacing w:before="2" w:after="0"/>
        <w:ind w:hanging="360" w:start="861" w:end="134"/>
        <w:rPr/>
      </w:pPr>
      <w:r>
        <w:rPr/>
        <w:t>każda instalacja, urządzenie lub układ urządzeń elektrycznych powiązanych funkcjonalnie</w:t>
      </w:r>
      <w:r>
        <w:rPr>
          <w:spacing w:val="40"/>
        </w:rPr>
        <w:t xml:space="preserve"> </w:t>
      </w:r>
      <w:r>
        <w:rPr/>
        <w:t>podczas</w:t>
      </w:r>
      <w:r>
        <w:rPr>
          <w:spacing w:val="40"/>
        </w:rPr>
        <w:t xml:space="preserve"> </w:t>
      </w:r>
      <w:r>
        <w:rPr/>
        <w:t>montażu</w:t>
      </w:r>
      <w:r>
        <w:rPr>
          <w:spacing w:val="40"/>
        </w:rPr>
        <w:t xml:space="preserve"> </w:t>
      </w:r>
      <w:r>
        <w:rPr/>
        <w:t>i/lub</w:t>
      </w:r>
      <w:r>
        <w:rPr>
          <w:spacing w:val="40"/>
        </w:rPr>
        <w:t xml:space="preserve"> </w:t>
      </w:r>
      <w:r>
        <w:rPr/>
        <w:t>po</w:t>
      </w:r>
      <w:r>
        <w:rPr>
          <w:spacing w:val="40"/>
        </w:rPr>
        <w:t xml:space="preserve"> </w:t>
      </w:r>
      <w:r>
        <w:rPr/>
        <w:t>ich</w:t>
      </w:r>
      <w:r>
        <w:rPr>
          <w:spacing w:val="40"/>
        </w:rPr>
        <w:t xml:space="preserve"> </w:t>
      </w:r>
      <w:r>
        <w:rPr/>
        <w:t>zainstalowaniu,</w:t>
      </w:r>
      <w:r>
        <w:rPr>
          <w:spacing w:val="40"/>
        </w:rPr>
        <w:t xml:space="preserve"> </w:t>
      </w:r>
      <w:r>
        <w:rPr/>
        <w:t>a</w:t>
      </w:r>
      <w:r>
        <w:rPr>
          <w:spacing w:val="40"/>
        </w:rPr>
        <w:t xml:space="preserve"> </w:t>
      </w:r>
      <w:r>
        <w:rPr/>
        <w:t>przed</w:t>
      </w:r>
      <w:r>
        <w:rPr>
          <w:spacing w:val="40"/>
        </w:rPr>
        <w:t xml:space="preserve"> </w:t>
      </w:r>
      <w:r>
        <w:rPr/>
        <w:t>przekazaniem do eksploatacji</w:t>
      </w:r>
      <w:r>
        <w:rPr>
          <w:spacing w:val="-3"/>
        </w:rPr>
        <w:t xml:space="preserve"> </w:t>
      </w:r>
      <w:r>
        <w:rPr/>
        <w:t>oraz</w:t>
      </w:r>
      <w:r>
        <w:rPr>
          <w:spacing w:val="-3"/>
        </w:rPr>
        <w:t xml:space="preserve"> </w:t>
      </w:r>
      <w:r>
        <w:rPr/>
        <w:t>okresowo</w:t>
      </w:r>
      <w:r>
        <w:rPr>
          <w:spacing w:val="-1"/>
        </w:rPr>
        <w:t xml:space="preserve"> </w:t>
      </w:r>
      <w:r>
        <w:rPr/>
        <w:t>w</w:t>
      </w:r>
      <w:r>
        <w:rPr>
          <w:spacing w:val="-4"/>
        </w:rPr>
        <w:t xml:space="preserve"> </w:t>
      </w:r>
      <w:r>
        <w:rPr/>
        <w:t>czasie</w:t>
      </w:r>
      <w:r>
        <w:rPr>
          <w:spacing w:val="-4"/>
        </w:rPr>
        <w:t xml:space="preserve"> </w:t>
      </w:r>
      <w:r>
        <w:rPr/>
        <w:t>użytkowania</w:t>
      </w:r>
      <w:r>
        <w:rPr>
          <w:spacing w:val="-1"/>
        </w:rPr>
        <w:t xml:space="preserve"> </w:t>
      </w:r>
      <w:r>
        <w:rPr/>
        <w:t>powinny</w:t>
      </w:r>
      <w:r>
        <w:rPr>
          <w:spacing w:val="-2"/>
        </w:rPr>
        <w:t xml:space="preserve"> </w:t>
      </w:r>
      <w:r>
        <w:rPr/>
        <w:t>być</w:t>
      </w:r>
      <w:r>
        <w:rPr>
          <w:spacing w:val="-3"/>
        </w:rPr>
        <w:t xml:space="preserve"> </w:t>
      </w:r>
      <w:r>
        <w:rPr/>
        <w:t>poddane</w:t>
      </w:r>
      <w:r>
        <w:rPr>
          <w:spacing w:val="-1"/>
        </w:rPr>
        <w:t xml:space="preserve"> </w:t>
      </w:r>
      <w:r>
        <w:rPr/>
        <w:t>badaniom, czyli oględzinom i próbom w celu sprawdzenia czy spełniają stawiane wymagania.</w:t>
      </w:r>
    </w:p>
    <w:p>
      <w:pPr>
        <w:sectPr>
          <w:headerReference w:type="even" r:id="rId26"/>
          <w:headerReference w:type="default" r:id="rId27"/>
          <w:headerReference w:type="first" r:id="rId28"/>
          <w:footerReference w:type="even" r:id="rId29"/>
          <w:footerReference w:type="default" r:id="rId30"/>
          <w:footerReference w:type="first" r:id="rId31"/>
          <w:type w:val="nextPage"/>
          <w:pgSz w:w="11906" w:h="16838"/>
          <w:pgMar w:left="1275" w:right="1275" w:gutter="0" w:header="608" w:top="1320" w:footer="1101" w:bottom="1300"/>
          <w:pgNumType w:fmt="decimal"/>
          <w:formProt w:val="false"/>
          <w:textDirection w:val="lrTb"/>
          <w:docGrid w:type="default" w:linePitch="100" w:charSpace="0"/>
        </w:sectPr>
        <w:pStyle w:val="BodyText"/>
        <w:spacing w:before="265" w:after="0"/>
        <w:ind w:start="141"/>
        <w:jc w:val="both"/>
        <w:rPr/>
      </w:pPr>
      <w:r>
        <w:rPr/>
        <w:t>Do</w:t>
      </w:r>
      <w:r>
        <w:rPr>
          <w:spacing w:val="-6"/>
        </w:rPr>
        <w:t xml:space="preserve"> </w:t>
      </w:r>
      <w:r>
        <w:rPr/>
        <w:t>realizacji</w:t>
      </w:r>
      <w:r>
        <w:rPr>
          <w:spacing w:val="-4"/>
        </w:rPr>
        <w:t xml:space="preserve"> </w:t>
      </w:r>
      <w:r>
        <w:rPr/>
        <w:t>zamówienia</w:t>
      </w:r>
      <w:r>
        <w:rPr>
          <w:spacing w:val="-7"/>
        </w:rPr>
        <w:t xml:space="preserve"> </w:t>
      </w:r>
      <w:r>
        <w:rPr/>
        <w:t>należy</w:t>
      </w:r>
      <w:r>
        <w:rPr>
          <w:spacing w:val="-3"/>
        </w:rPr>
        <w:t xml:space="preserve"> </w:t>
      </w:r>
      <w:r>
        <w:rPr/>
        <w:t>użyć</w:t>
      </w:r>
      <w:r>
        <w:rPr>
          <w:spacing w:val="-4"/>
        </w:rPr>
        <w:t xml:space="preserve"> </w:t>
      </w:r>
      <w:r>
        <w:rPr/>
        <w:t>urządzeń</w:t>
      </w:r>
      <w:r>
        <w:rPr>
          <w:spacing w:val="-4"/>
        </w:rPr>
        <w:t xml:space="preserve"> </w:t>
      </w:r>
      <w:r>
        <w:rPr>
          <w:spacing w:val="-2"/>
        </w:rPr>
        <w:t>atestowanych.</w:t>
      </w:r>
    </w:p>
    <w:p>
      <w:pPr>
        <w:pStyle w:val="BodyText"/>
        <w:spacing w:before="93" w:after="0"/>
        <w:rPr/>
      </w:pPr>
      <w:r>
        <w:rPr/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940" w:leader="none"/>
        </w:tabs>
        <w:spacing w:lineRule="exact" w:line="265"/>
        <w:ind w:hanging="719" w:start="1940"/>
        <w:jc w:val="both"/>
        <w:rPr/>
      </w:pPr>
      <w:r>
        <w:rPr/>
        <w:t>Demontaż</w:t>
      </w:r>
      <w:r>
        <w:rPr>
          <w:spacing w:val="-5"/>
        </w:rPr>
        <w:t xml:space="preserve"> </w:t>
      </w:r>
      <w:r>
        <w:rPr/>
        <w:t>i</w:t>
      </w:r>
      <w:r>
        <w:rPr>
          <w:spacing w:val="-4"/>
        </w:rPr>
        <w:t xml:space="preserve"> </w:t>
      </w:r>
      <w:r>
        <w:rPr/>
        <w:t>montaż</w:t>
      </w:r>
      <w:r>
        <w:rPr>
          <w:spacing w:val="-4"/>
        </w:rPr>
        <w:t xml:space="preserve"> </w:t>
      </w:r>
      <w:r>
        <w:rPr/>
        <w:t>instalacji</w:t>
      </w:r>
      <w:r>
        <w:rPr>
          <w:spacing w:val="-4"/>
        </w:rPr>
        <w:t xml:space="preserve"> </w:t>
      </w:r>
      <w:r>
        <w:rPr>
          <w:spacing w:val="-2"/>
        </w:rPr>
        <w:t>odgromowej</w:t>
      </w:r>
    </w:p>
    <w:p>
      <w:pPr>
        <w:pStyle w:val="BodyText"/>
        <w:ind w:start="141" w:end="136"/>
        <w:jc w:val="both"/>
        <w:rPr/>
      </w:pPr>
      <w:r>
        <w:rPr/>
        <w:t>Istniejącą instalację odgromową dachu należy zdemontować na czas prowadzonych robót remontowych</w:t>
      </w:r>
      <w:r>
        <w:rPr>
          <w:spacing w:val="-6"/>
        </w:rPr>
        <w:t xml:space="preserve"> </w:t>
      </w:r>
      <w:r>
        <w:rPr/>
        <w:t>pokrycia</w:t>
      </w:r>
      <w:r>
        <w:rPr>
          <w:spacing w:val="-6"/>
        </w:rPr>
        <w:t xml:space="preserve"> </w:t>
      </w:r>
      <w:r>
        <w:rPr/>
        <w:t>dachu.</w:t>
      </w:r>
      <w:r>
        <w:rPr>
          <w:spacing w:val="-5"/>
        </w:rPr>
        <w:t xml:space="preserve"> </w:t>
      </w:r>
      <w:r>
        <w:rPr/>
        <w:t>Po</w:t>
      </w:r>
      <w:r>
        <w:rPr>
          <w:spacing w:val="-5"/>
        </w:rPr>
        <w:t xml:space="preserve"> </w:t>
      </w:r>
      <w:r>
        <w:rPr/>
        <w:t>zakończeniu</w:t>
      </w:r>
      <w:r>
        <w:rPr>
          <w:spacing w:val="-6"/>
        </w:rPr>
        <w:t xml:space="preserve"> </w:t>
      </w:r>
      <w:r>
        <w:rPr/>
        <w:t>robót</w:t>
      </w:r>
      <w:r>
        <w:rPr>
          <w:spacing w:val="-5"/>
        </w:rPr>
        <w:t xml:space="preserve"> </w:t>
      </w:r>
      <w:r>
        <w:rPr/>
        <w:t>instalację</w:t>
      </w:r>
      <w:r>
        <w:rPr>
          <w:spacing w:val="-6"/>
        </w:rPr>
        <w:t xml:space="preserve"> </w:t>
      </w:r>
      <w:r>
        <w:rPr/>
        <w:t>należy</w:t>
      </w:r>
      <w:r>
        <w:rPr>
          <w:spacing w:val="-4"/>
        </w:rPr>
        <w:t xml:space="preserve"> </w:t>
      </w:r>
      <w:r>
        <w:rPr/>
        <w:t>zamontować</w:t>
      </w:r>
      <w:r>
        <w:rPr>
          <w:spacing w:val="-6"/>
        </w:rPr>
        <w:t xml:space="preserve"> </w:t>
      </w:r>
      <w:r>
        <w:rPr/>
        <w:t>na</w:t>
      </w:r>
      <w:r>
        <w:rPr>
          <w:spacing w:val="-6"/>
        </w:rPr>
        <w:t xml:space="preserve"> </w:t>
      </w:r>
      <w:r>
        <w:rPr/>
        <w:t>nowych wspornikach, uchwytach i złączach.</w:t>
      </w:r>
    </w:p>
    <w:p>
      <w:pPr>
        <w:pStyle w:val="BodyText"/>
        <w:ind w:start="141" w:end="138"/>
        <w:jc w:val="both"/>
        <w:rPr/>
      </w:pPr>
      <w:r>
        <w:rPr>
          <w:u w:val="single"/>
        </w:rPr>
        <w:t>Podczas demontażu instalacji odgromowej należy odpiąć od istniejącej instalacji przewód</w:t>
      </w:r>
      <w:r>
        <w:rPr/>
        <w:t xml:space="preserve"> </w:t>
      </w:r>
      <w:r>
        <w:rPr>
          <w:u w:val="single"/>
        </w:rPr>
        <w:t>biegnący od nadajnika/odbiornika radiowego zlokalizowanego na maszcie przytwierdzonym</w:t>
      </w:r>
      <w:r>
        <w:rPr/>
        <w:t xml:space="preserve"> </w:t>
      </w:r>
      <w:r>
        <w:rPr>
          <w:u w:val="single"/>
        </w:rPr>
        <w:t>do</w:t>
      </w:r>
      <w:r>
        <w:rPr>
          <w:spacing w:val="40"/>
          <w:u w:val="single"/>
        </w:rPr>
        <w:t xml:space="preserve"> </w:t>
      </w:r>
      <w:r>
        <w:rPr>
          <w:u w:val="single"/>
        </w:rPr>
        <w:t>jednego</w:t>
      </w:r>
      <w:r>
        <w:rPr>
          <w:spacing w:val="40"/>
          <w:u w:val="single"/>
        </w:rPr>
        <w:t xml:space="preserve"> </w:t>
      </w:r>
      <w:r>
        <w:rPr>
          <w:u w:val="single"/>
        </w:rPr>
        <w:t>z</w:t>
      </w:r>
      <w:r>
        <w:rPr>
          <w:spacing w:val="40"/>
          <w:u w:val="single"/>
        </w:rPr>
        <w:t xml:space="preserve"> </w:t>
      </w:r>
      <w:r>
        <w:rPr>
          <w:u w:val="single"/>
        </w:rPr>
        <w:t>kominów.</w:t>
      </w:r>
      <w:r>
        <w:rPr>
          <w:spacing w:val="40"/>
          <w:u w:val="single"/>
        </w:rPr>
        <w:t xml:space="preserve"> </w:t>
      </w:r>
      <w:r>
        <w:rPr>
          <w:u w:val="single"/>
        </w:rPr>
        <w:t>Po</w:t>
      </w:r>
      <w:r>
        <w:rPr>
          <w:spacing w:val="40"/>
          <w:u w:val="single"/>
        </w:rPr>
        <w:t xml:space="preserve"> </w:t>
      </w:r>
      <w:r>
        <w:rPr>
          <w:u w:val="single"/>
        </w:rPr>
        <w:t>zakończonych</w:t>
      </w:r>
      <w:r>
        <w:rPr>
          <w:spacing w:val="40"/>
          <w:u w:val="single"/>
        </w:rPr>
        <w:t xml:space="preserve"> </w:t>
      </w:r>
      <w:r>
        <w:rPr>
          <w:u w:val="single"/>
        </w:rPr>
        <w:t>pracach</w:t>
      </w:r>
      <w:r>
        <w:rPr>
          <w:spacing w:val="40"/>
          <w:u w:val="single"/>
        </w:rPr>
        <w:t xml:space="preserve"> </w:t>
      </w:r>
      <w:r>
        <w:rPr>
          <w:u w:val="single"/>
        </w:rPr>
        <w:t>przewód</w:t>
      </w:r>
      <w:r>
        <w:rPr>
          <w:spacing w:val="40"/>
          <w:u w:val="single"/>
        </w:rPr>
        <w:t xml:space="preserve"> </w:t>
      </w:r>
      <w:r>
        <w:rPr>
          <w:u w:val="single"/>
        </w:rPr>
        <w:t>ten</w:t>
      </w:r>
      <w:r>
        <w:rPr>
          <w:spacing w:val="40"/>
          <w:u w:val="single"/>
        </w:rPr>
        <w:t xml:space="preserve"> </w:t>
      </w:r>
      <w:r>
        <w:rPr>
          <w:u w:val="single"/>
        </w:rPr>
        <w:t>należy</w:t>
      </w:r>
      <w:r>
        <w:rPr>
          <w:spacing w:val="39"/>
          <w:u w:val="single"/>
        </w:rPr>
        <w:t xml:space="preserve"> </w:t>
      </w:r>
      <w:r>
        <w:rPr>
          <w:u w:val="single"/>
        </w:rPr>
        <w:t>ponownie</w:t>
      </w:r>
      <w:r>
        <w:rPr>
          <w:spacing w:val="40"/>
          <w:u w:val="single"/>
        </w:rPr>
        <w:t xml:space="preserve"> </w:t>
      </w:r>
      <w:r>
        <w:rPr>
          <w:u w:val="single"/>
        </w:rPr>
        <w:t>podpiąć</w:t>
      </w:r>
      <w:r>
        <w:rPr/>
        <w:t xml:space="preserve"> </w:t>
      </w:r>
      <w:r>
        <w:rPr>
          <w:u w:val="single"/>
        </w:rPr>
        <w:t>do nowo zamontowanej instalacji odgromowej.</w:t>
      </w:r>
    </w:p>
    <w:p>
      <w:pPr>
        <w:pStyle w:val="BodyText"/>
        <w:ind w:start="141"/>
        <w:jc w:val="both"/>
        <w:rPr/>
      </w:pPr>
      <w:r>
        <w:rPr/>
        <w:t>Po</w:t>
      </w:r>
      <w:r>
        <w:rPr>
          <w:spacing w:val="48"/>
        </w:rPr>
        <w:t xml:space="preserve"> </w:t>
      </w:r>
      <w:r>
        <w:rPr/>
        <w:t>zamontowaniu</w:t>
      </w:r>
      <w:r>
        <w:rPr>
          <w:spacing w:val="50"/>
        </w:rPr>
        <w:t xml:space="preserve"> </w:t>
      </w:r>
      <w:r>
        <w:rPr/>
        <w:t>instalacji</w:t>
      </w:r>
      <w:r>
        <w:rPr>
          <w:spacing w:val="51"/>
        </w:rPr>
        <w:t xml:space="preserve"> </w:t>
      </w:r>
      <w:r>
        <w:rPr/>
        <w:t>odgromowej</w:t>
      </w:r>
      <w:r>
        <w:rPr>
          <w:spacing w:val="51"/>
        </w:rPr>
        <w:t xml:space="preserve"> </w:t>
      </w:r>
      <w:r>
        <w:rPr/>
        <w:t>należy</w:t>
      </w:r>
      <w:r>
        <w:rPr>
          <w:spacing w:val="49"/>
        </w:rPr>
        <w:t xml:space="preserve"> </w:t>
      </w:r>
      <w:r>
        <w:rPr/>
        <w:t>wykonać</w:t>
      </w:r>
      <w:r>
        <w:rPr>
          <w:spacing w:val="47"/>
        </w:rPr>
        <w:t xml:space="preserve"> </w:t>
      </w:r>
      <w:r>
        <w:rPr/>
        <w:t>badania</w:t>
      </w:r>
      <w:r>
        <w:rPr>
          <w:spacing w:val="50"/>
        </w:rPr>
        <w:t xml:space="preserve"> </w:t>
      </w:r>
      <w:r>
        <w:rPr/>
        <w:t>z</w:t>
      </w:r>
      <w:r>
        <w:rPr>
          <w:spacing w:val="48"/>
        </w:rPr>
        <w:t xml:space="preserve"> </w:t>
      </w:r>
      <w:r>
        <w:rPr/>
        <w:t>zakresu</w:t>
      </w:r>
      <w:r>
        <w:rPr>
          <w:spacing w:val="50"/>
        </w:rPr>
        <w:t xml:space="preserve"> </w:t>
      </w:r>
      <w:r>
        <w:rPr>
          <w:spacing w:val="-2"/>
        </w:rPr>
        <w:t>skuteczności</w:t>
      </w:r>
    </w:p>
    <w:p>
      <w:pPr>
        <w:pStyle w:val="BodyText"/>
        <w:spacing w:lineRule="exact" w:line="265" w:before="1" w:after="0"/>
        <w:ind w:start="141"/>
        <w:jc w:val="both"/>
        <w:rPr/>
      </w:pPr>
      <w:r>
        <w:rPr/>
        <w:t>ochrony</w:t>
      </w:r>
      <w:r>
        <w:rPr>
          <w:spacing w:val="-6"/>
        </w:rPr>
        <w:t xml:space="preserve"> </w:t>
      </w:r>
      <w:r>
        <w:rPr/>
        <w:t>odgromowej</w:t>
      </w:r>
      <w:r>
        <w:rPr>
          <w:spacing w:val="-6"/>
        </w:rPr>
        <w:t xml:space="preserve"> </w:t>
      </w:r>
      <w:r>
        <w:rPr>
          <w:spacing w:val="-2"/>
        </w:rPr>
        <w:t>obiektu.</w:t>
      </w:r>
    </w:p>
    <w:p>
      <w:pPr>
        <w:pStyle w:val="BodyText"/>
        <w:spacing w:lineRule="exact" w:line="265"/>
        <w:ind w:start="141"/>
        <w:jc w:val="both"/>
        <w:rPr/>
      </w:pPr>
      <w:r>
        <w:rPr/>
        <w:t>WYMAGANIA</w:t>
      </w:r>
      <w:r>
        <w:rPr>
          <w:spacing w:val="-10"/>
        </w:rPr>
        <w:t xml:space="preserve"> </w:t>
      </w:r>
      <w:r>
        <w:rPr/>
        <w:t>OGÓLNE</w:t>
      </w:r>
      <w:r>
        <w:rPr>
          <w:spacing w:val="-6"/>
        </w:rPr>
        <w:t xml:space="preserve"> </w:t>
      </w:r>
      <w:r>
        <w:rPr/>
        <w:t>ZASAD</w:t>
      </w:r>
      <w:r>
        <w:rPr>
          <w:spacing w:val="-10"/>
        </w:rPr>
        <w:t xml:space="preserve"> </w:t>
      </w:r>
      <w:r>
        <w:rPr/>
        <w:t>WYKONYWANIA</w:t>
      </w:r>
      <w:r>
        <w:rPr>
          <w:spacing w:val="-7"/>
        </w:rPr>
        <w:t xml:space="preserve"> </w:t>
      </w:r>
      <w:r>
        <w:rPr/>
        <w:t>BADAŃ</w:t>
      </w:r>
      <w:r>
        <w:rPr>
          <w:spacing w:val="-9"/>
        </w:rPr>
        <w:t xml:space="preserve"> </w:t>
      </w:r>
      <w:r>
        <w:rPr/>
        <w:t>I</w:t>
      </w:r>
      <w:r>
        <w:rPr>
          <w:spacing w:val="-7"/>
        </w:rPr>
        <w:t xml:space="preserve"> </w:t>
      </w:r>
      <w:r>
        <w:rPr>
          <w:spacing w:val="-2"/>
        </w:rPr>
        <w:t>POMIARÓW: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74" w:leader="none"/>
        </w:tabs>
        <w:spacing w:lineRule="exact" w:line="265" w:before="1" w:after="0"/>
        <w:ind w:hanging="133" w:start="274"/>
        <w:jc w:val="start"/>
        <w:rPr/>
      </w:pPr>
      <w:r>
        <w:rPr>
          <w:spacing w:val="-2"/>
        </w:rPr>
        <w:t>po</w:t>
      </w:r>
      <w:r>
        <w:rPr>
          <w:spacing w:val="-8"/>
        </w:rPr>
        <w:t xml:space="preserve"> </w:t>
      </w:r>
      <w:r>
        <w:rPr>
          <w:spacing w:val="-2"/>
        </w:rPr>
        <w:t>zakończeniu</w:t>
      </w:r>
      <w:r>
        <w:rPr>
          <w:spacing w:val="-6"/>
        </w:rPr>
        <w:t xml:space="preserve"> </w:t>
      </w:r>
      <w:r>
        <w:rPr>
          <w:spacing w:val="-2"/>
        </w:rPr>
        <w:t>robot</w:t>
      </w:r>
      <w:r>
        <w:rPr>
          <w:spacing w:val="-4"/>
        </w:rPr>
        <w:t xml:space="preserve"> </w:t>
      </w:r>
      <w:r>
        <w:rPr>
          <w:spacing w:val="-2"/>
        </w:rPr>
        <w:t>należy</w:t>
      </w:r>
      <w:r>
        <w:rPr>
          <w:spacing w:val="-4"/>
        </w:rPr>
        <w:t xml:space="preserve"> </w:t>
      </w:r>
      <w:r>
        <w:rPr>
          <w:spacing w:val="-2"/>
        </w:rPr>
        <w:t>przeprowadzić</w:t>
      </w:r>
      <w:r>
        <w:rPr>
          <w:spacing w:val="-7"/>
        </w:rPr>
        <w:t xml:space="preserve"> </w:t>
      </w:r>
      <w:r>
        <w:rPr>
          <w:spacing w:val="-2"/>
        </w:rPr>
        <w:t>próby</w:t>
      </w:r>
      <w:r>
        <w:rPr>
          <w:spacing w:val="-5"/>
        </w:rPr>
        <w:t xml:space="preserve"> </w:t>
      </w:r>
      <w:r>
        <w:rPr>
          <w:spacing w:val="-2"/>
        </w:rPr>
        <w:t>montażowe</w:t>
      </w:r>
      <w:r>
        <w:rPr>
          <w:spacing w:val="-6"/>
        </w:rPr>
        <w:t xml:space="preserve"> </w:t>
      </w:r>
      <w:r>
        <w:rPr>
          <w:spacing w:val="-2"/>
        </w:rPr>
        <w:t>obejmujące</w:t>
      </w:r>
      <w:r>
        <w:rPr>
          <w:spacing w:val="-9"/>
        </w:rPr>
        <w:t xml:space="preserve"> </w:t>
      </w:r>
      <w:r>
        <w:rPr>
          <w:spacing w:val="-2"/>
        </w:rPr>
        <w:t>badania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 xml:space="preserve"> </w:t>
      </w:r>
      <w:r>
        <w:rPr>
          <w:spacing w:val="-2"/>
        </w:rPr>
        <w:t>pomiary: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568" w:leader="none"/>
        </w:tabs>
        <w:spacing w:lineRule="exact" w:line="266"/>
        <w:ind w:hanging="359" w:start="1568"/>
        <w:jc w:val="start"/>
        <w:rPr/>
      </w:pPr>
      <w:r>
        <w:rPr/>
        <w:t>pomiar</w:t>
      </w:r>
      <w:r>
        <w:rPr>
          <w:spacing w:val="-6"/>
        </w:rPr>
        <w:t xml:space="preserve"> </w:t>
      </w:r>
      <w:r>
        <w:rPr/>
        <w:t>rezystancji</w:t>
      </w:r>
      <w:r>
        <w:rPr>
          <w:spacing w:val="-5"/>
        </w:rPr>
        <w:t xml:space="preserve"> </w:t>
      </w:r>
      <w:r>
        <w:rPr>
          <w:spacing w:val="-2"/>
        </w:rPr>
        <w:t>uziemień,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568" w:leader="none"/>
        </w:tabs>
        <w:ind w:hanging="359" w:start="1568"/>
        <w:jc w:val="start"/>
        <w:rPr/>
      </w:pPr>
      <w:r>
        <w:rPr/>
        <w:t>badanie</w:t>
      </w:r>
      <w:r>
        <w:rPr>
          <w:spacing w:val="-5"/>
        </w:rPr>
        <w:t xml:space="preserve"> </w:t>
      </w:r>
      <w:r>
        <w:rPr/>
        <w:t>i</w:t>
      </w:r>
      <w:r>
        <w:rPr>
          <w:spacing w:val="-3"/>
        </w:rPr>
        <w:t xml:space="preserve"> </w:t>
      </w:r>
      <w:r>
        <w:rPr/>
        <w:t>sprawdzenie</w:t>
      </w:r>
      <w:r>
        <w:rPr>
          <w:spacing w:val="-4"/>
        </w:rPr>
        <w:t xml:space="preserve"> </w:t>
      </w:r>
      <w:r>
        <w:rPr/>
        <w:t>urządzenia</w:t>
      </w:r>
      <w:r>
        <w:rPr>
          <w:spacing w:val="-4"/>
        </w:rPr>
        <w:t xml:space="preserve"> </w:t>
      </w:r>
      <w:r>
        <w:rPr>
          <w:spacing w:val="-2"/>
        </w:rPr>
        <w:t>piorunochronnego</w:t>
      </w:r>
    </w:p>
    <w:p>
      <w:pPr>
        <w:pStyle w:val="BodyText"/>
        <w:spacing w:before="264" w:after="0"/>
        <w:ind w:start="141" w:end="138"/>
        <w:jc w:val="both"/>
        <w:rPr/>
      </w:pPr>
      <w:r>
        <w:rPr/>
        <w:t>Na</w:t>
      </w:r>
      <w:r>
        <w:rPr>
          <w:spacing w:val="-10"/>
        </w:rPr>
        <w:t xml:space="preserve"> </w:t>
      </w:r>
      <w:r>
        <w:rPr/>
        <w:t>podstawie</w:t>
      </w:r>
      <w:r>
        <w:rPr>
          <w:spacing w:val="-13"/>
        </w:rPr>
        <w:t xml:space="preserve"> </w:t>
      </w:r>
      <w:r>
        <w:rPr/>
        <w:t>obowiązujących</w:t>
      </w:r>
      <w:r>
        <w:rPr>
          <w:spacing w:val="-11"/>
        </w:rPr>
        <w:t xml:space="preserve"> </w:t>
      </w:r>
      <w:r>
        <w:rPr/>
        <w:t>przepisów</w:t>
      </w:r>
      <w:r>
        <w:rPr>
          <w:spacing w:val="-11"/>
        </w:rPr>
        <w:t xml:space="preserve"> </w:t>
      </w:r>
      <w:r>
        <w:rPr/>
        <w:t>wprowadzonych</w:t>
      </w:r>
      <w:r>
        <w:rPr>
          <w:spacing w:val="-11"/>
        </w:rPr>
        <w:t xml:space="preserve"> </w:t>
      </w:r>
      <w:r>
        <w:rPr/>
        <w:t>przez</w:t>
      </w:r>
      <w:r>
        <w:rPr>
          <w:spacing w:val="-12"/>
        </w:rPr>
        <w:t xml:space="preserve"> </w:t>
      </w:r>
      <w:r>
        <w:rPr/>
        <w:t>Ustawy</w:t>
      </w:r>
      <w:r>
        <w:rPr>
          <w:spacing w:val="-12"/>
        </w:rPr>
        <w:t xml:space="preserve"> </w:t>
      </w:r>
      <w:r>
        <w:rPr/>
        <w:t>„Prawo</w:t>
      </w:r>
      <w:r>
        <w:rPr>
          <w:spacing w:val="-10"/>
        </w:rPr>
        <w:t xml:space="preserve"> </w:t>
      </w:r>
      <w:r>
        <w:rPr/>
        <w:t>Energetyczne” i „Prawo Budowlane” oraz normę PN-IEC 60364-6-61:2000 można sformułować następujące wymagania ogólne dotyczące badań instalacji i zasilanych z nich urządzeń elektrycznych: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61" w:leader="none"/>
        </w:tabs>
        <w:spacing w:lineRule="auto" w:line="238" w:before="4" w:after="0"/>
        <w:ind w:hanging="360" w:start="861" w:end="136"/>
        <w:rPr/>
      </w:pPr>
      <w:r>
        <w:rPr/>
        <w:t>w czasie przeprowadzania sprawdzania i wykonywania prób należy zastosować środki ostrożności w celu zapewnienia bezpieczeństwa osób i uniknięcia uszkodzeń mienia oraz zainstalowanego wyposażenia;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61" w:leader="none"/>
        </w:tabs>
        <w:spacing w:lineRule="auto" w:line="238" w:before="4" w:after="0"/>
        <w:ind w:hanging="360" w:start="861" w:end="135"/>
        <w:rPr/>
      </w:pPr>
      <w:r>
        <w:rPr/>
        <w:t>badania odbiorcze i okresowe powinny być przeprowadzone przez osoby posiadające ważne</w:t>
      </w:r>
      <w:r>
        <w:rPr>
          <w:spacing w:val="80"/>
        </w:rPr>
        <w:t xml:space="preserve"> </w:t>
      </w:r>
      <w:r>
        <w:rPr/>
        <w:t>uprawnienia</w:t>
      </w:r>
      <w:r>
        <w:rPr>
          <w:spacing w:val="80"/>
        </w:rPr>
        <w:t xml:space="preserve"> </w:t>
      </w:r>
      <w:r>
        <w:rPr/>
        <w:t>kwalifikacyjne</w:t>
      </w:r>
      <w:r>
        <w:rPr>
          <w:spacing w:val="80"/>
        </w:rPr>
        <w:t xml:space="preserve"> </w:t>
      </w:r>
      <w:r>
        <w:rPr/>
        <w:t>do</w:t>
      </w:r>
      <w:r>
        <w:rPr>
          <w:spacing w:val="80"/>
        </w:rPr>
        <w:t xml:space="preserve"> </w:t>
      </w:r>
      <w:r>
        <w:rPr/>
        <w:t>wykonywania</w:t>
      </w:r>
      <w:r>
        <w:rPr>
          <w:spacing w:val="80"/>
        </w:rPr>
        <w:t xml:space="preserve"> </w:t>
      </w:r>
      <w:r>
        <w:rPr/>
        <w:t>prac</w:t>
      </w:r>
      <w:r>
        <w:rPr>
          <w:spacing w:val="80"/>
        </w:rPr>
        <w:t xml:space="preserve"> </w:t>
      </w:r>
      <w:r>
        <w:rPr/>
        <w:t>kontrolno-pomiarowych w zakresie eksploatacji urządzeń, instalacji i sieci elektroenergetycznych;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61" w:leader="none"/>
        </w:tabs>
        <w:spacing w:before="2" w:after="0"/>
        <w:ind w:hanging="360" w:start="861" w:end="134"/>
        <w:rPr/>
      </w:pPr>
      <w:r>
        <w:rPr/>
        <w:t>każda instalacja, urządzenie lub układ urządzeń elektrycznych powiązanych funkcjonalnie</w:t>
      </w:r>
      <w:r>
        <w:rPr>
          <w:spacing w:val="40"/>
        </w:rPr>
        <w:t xml:space="preserve"> </w:t>
      </w:r>
      <w:r>
        <w:rPr/>
        <w:t>podczas</w:t>
      </w:r>
      <w:r>
        <w:rPr>
          <w:spacing w:val="40"/>
        </w:rPr>
        <w:t xml:space="preserve"> </w:t>
      </w:r>
      <w:r>
        <w:rPr/>
        <w:t>montażu</w:t>
      </w:r>
      <w:r>
        <w:rPr>
          <w:spacing w:val="40"/>
        </w:rPr>
        <w:t xml:space="preserve"> </w:t>
      </w:r>
      <w:r>
        <w:rPr/>
        <w:t>i/lub</w:t>
      </w:r>
      <w:r>
        <w:rPr>
          <w:spacing w:val="40"/>
        </w:rPr>
        <w:t xml:space="preserve"> </w:t>
      </w:r>
      <w:r>
        <w:rPr/>
        <w:t>po</w:t>
      </w:r>
      <w:r>
        <w:rPr>
          <w:spacing w:val="40"/>
        </w:rPr>
        <w:t xml:space="preserve"> </w:t>
      </w:r>
      <w:r>
        <w:rPr/>
        <w:t>ich</w:t>
      </w:r>
      <w:r>
        <w:rPr>
          <w:spacing w:val="40"/>
        </w:rPr>
        <w:t xml:space="preserve"> </w:t>
      </w:r>
      <w:r>
        <w:rPr/>
        <w:t>zainstalowaniu,</w:t>
      </w:r>
      <w:r>
        <w:rPr>
          <w:spacing w:val="40"/>
        </w:rPr>
        <w:t xml:space="preserve"> </w:t>
      </w:r>
      <w:r>
        <w:rPr/>
        <w:t>a</w:t>
      </w:r>
      <w:r>
        <w:rPr>
          <w:spacing w:val="40"/>
        </w:rPr>
        <w:t xml:space="preserve"> </w:t>
      </w:r>
      <w:r>
        <w:rPr/>
        <w:t>przed</w:t>
      </w:r>
      <w:r>
        <w:rPr>
          <w:spacing w:val="40"/>
        </w:rPr>
        <w:t xml:space="preserve"> </w:t>
      </w:r>
      <w:r>
        <w:rPr/>
        <w:t>przekazaniem do eksploatacji</w:t>
      </w:r>
      <w:r>
        <w:rPr>
          <w:spacing w:val="-3"/>
        </w:rPr>
        <w:t xml:space="preserve"> </w:t>
      </w:r>
      <w:r>
        <w:rPr/>
        <w:t>oraz</w:t>
      </w:r>
      <w:r>
        <w:rPr>
          <w:spacing w:val="-3"/>
        </w:rPr>
        <w:t xml:space="preserve"> </w:t>
      </w:r>
      <w:r>
        <w:rPr/>
        <w:t>okresowo</w:t>
      </w:r>
      <w:r>
        <w:rPr>
          <w:spacing w:val="-1"/>
        </w:rPr>
        <w:t xml:space="preserve"> </w:t>
      </w:r>
      <w:r>
        <w:rPr/>
        <w:t>w</w:t>
      </w:r>
      <w:r>
        <w:rPr>
          <w:spacing w:val="-4"/>
        </w:rPr>
        <w:t xml:space="preserve"> </w:t>
      </w:r>
      <w:r>
        <w:rPr/>
        <w:t>czasie</w:t>
      </w:r>
      <w:r>
        <w:rPr>
          <w:spacing w:val="-4"/>
        </w:rPr>
        <w:t xml:space="preserve"> </w:t>
      </w:r>
      <w:r>
        <w:rPr/>
        <w:t>użytkowania</w:t>
      </w:r>
      <w:r>
        <w:rPr>
          <w:spacing w:val="-1"/>
        </w:rPr>
        <w:t xml:space="preserve"> </w:t>
      </w:r>
      <w:r>
        <w:rPr/>
        <w:t>powinny</w:t>
      </w:r>
      <w:r>
        <w:rPr>
          <w:spacing w:val="-2"/>
        </w:rPr>
        <w:t xml:space="preserve"> </w:t>
      </w:r>
      <w:r>
        <w:rPr/>
        <w:t>być</w:t>
      </w:r>
      <w:r>
        <w:rPr>
          <w:spacing w:val="-3"/>
        </w:rPr>
        <w:t xml:space="preserve"> </w:t>
      </w:r>
      <w:r>
        <w:rPr/>
        <w:t>poddane</w:t>
      </w:r>
      <w:r>
        <w:rPr>
          <w:spacing w:val="-1"/>
        </w:rPr>
        <w:t xml:space="preserve"> </w:t>
      </w:r>
      <w:r>
        <w:rPr/>
        <w:t>badaniom, czyli oględzinom i próbom w celu sprawdzenia czy spełniają stawiane wymagania.</w:t>
      </w:r>
    </w:p>
    <w:p>
      <w:pPr>
        <w:pStyle w:val="BodyText"/>
        <w:spacing w:before="265" w:after="0"/>
        <w:ind w:start="141"/>
        <w:jc w:val="both"/>
        <w:rPr/>
      </w:pPr>
      <w:r>
        <w:rPr/>
        <w:t>Do</w:t>
      </w:r>
      <w:r>
        <w:rPr>
          <w:spacing w:val="-6"/>
        </w:rPr>
        <w:t xml:space="preserve"> </w:t>
      </w:r>
      <w:r>
        <w:rPr/>
        <w:t>realizacji</w:t>
      </w:r>
      <w:r>
        <w:rPr>
          <w:spacing w:val="-4"/>
        </w:rPr>
        <w:t xml:space="preserve"> </w:t>
      </w:r>
      <w:r>
        <w:rPr/>
        <w:t>zamówienia</w:t>
      </w:r>
      <w:r>
        <w:rPr>
          <w:spacing w:val="-7"/>
        </w:rPr>
        <w:t xml:space="preserve"> </w:t>
      </w:r>
      <w:r>
        <w:rPr/>
        <w:t>należy</w:t>
      </w:r>
      <w:r>
        <w:rPr>
          <w:spacing w:val="-3"/>
        </w:rPr>
        <w:t xml:space="preserve"> </w:t>
      </w:r>
      <w:r>
        <w:rPr/>
        <w:t>użyć</w:t>
      </w:r>
      <w:r>
        <w:rPr>
          <w:spacing w:val="-4"/>
        </w:rPr>
        <w:t xml:space="preserve"> </w:t>
      </w:r>
      <w:r>
        <w:rPr/>
        <w:t>urządzeń</w:t>
      </w:r>
      <w:r>
        <w:rPr>
          <w:spacing w:val="-4"/>
        </w:rPr>
        <w:t xml:space="preserve"> </w:t>
      </w:r>
      <w:r>
        <w:rPr>
          <w:spacing w:val="-2"/>
        </w:rPr>
        <w:t>atestowanych.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2010" w:leader="none"/>
        </w:tabs>
        <w:spacing w:before="265" w:after="0"/>
        <w:ind w:hanging="789" w:start="2010"/>
        <w:jc w:val="both"/>
        <w:rPr/>
      </w:pPr>
      <w:r>
        <w:rPr/>
        <w:t>Zgrzanie</w:t>
      </w:r>
      <w:r>
        <w:rPr>
          <w:spacing w:val="-5"/>
        </w:rPr>
        <w:t xml:space="preserve"> </w:t>
      </w:r>
      <w:r>
        <w:rPr/>
        <w:t>papy</w:t>
      </w:r>
      <w:r>
        <w:rPr>
          <w:spacing w:val="-5"/>
        </w:rPr>
        <w:t xml:space="preserve"> </w:t>
      </w:r>
      <w:r>
        <w:rPr>
          <w:spacing w:val="-2"/>
        </w:rPr>
        <w:t>nawierzchniowej</w:t>
      </w:r>
    </w:p>
    <w:p>
      <w:pPr>
        <w:pStyle w:val="BodyText"/>
        <w:spacing w:before="1" w:after="0"/>
        <w:ind w:firstLine="707" w:start="141" w:end="135"/>
        <w:jc w:val="both"/>
        <w:rPr/>
      </w:pPr>
      <w:r>
        <w:rPr/>
        <w:t>Prace z użyciem pap termozgrzewalnych modyfikowanych SBS-em można prowadzić</w:t>
      </w:r>
      <w:r>
        <w:rPr>
          <w:spacing w:val="40"/>
        </w:rPr>
        <w:t xml:space="preserve"> </w:t>
      </w:r>
      <w:r>
        <w:rPr/>
        <w:t>w temperaturze nie niższej niż 0ºC. Temperatury stosowania w/w pap można obniżyć pod warunkiem,</w:t>
      </w:r>
      <w:r>
        <w:rPr>
          <w:spacing w:val="56"/>
        </w:rPr>
        <w:t xml:space="preserve"> </w:t>
      </w:r>
      <w:r>
        <w:rPr/>
        <w:t>że</w:t>
      </w:r>
      <w:r>
        <w:rPr>
          <w:spacing w:val="55"/>
        </w:rPr>
        <w:t xml:space="preserve"> </w:t>
      </w:r>
      <w:r>
        <w:rPr/>
        <w:t>rolki</w:t>
      </w:r>
      <w:r>
        <w:rPr>
          <w:spacing w:val="56"/>
        </w:rPr>
        <w:t xml:space="preserve"> </w:t>
      </w:r>
      <w:r>
        <w:rPr/>
        <w:t>będą</w:t>
      </w:r>
      <w:r>
        <w:rPr>
          <w:spacing w:val="56"/>
        </w:rPr>
        <w:t xml:space="preserve"> </w:t>
      </w:r>
      <w:r>
        <w:rPr/>
        <w:t>magazynowane</w:t>
      </w:r>
      <w:r>
        <w:rPr>
          <w:spacing w:val="55"/>
        </w:rPr>
        <w:t xml:space="preserve"> </w:t>
      </w:r>
      <w:r>
        <w:rPr/>
        <w:t>w</w:t>
      </w:r>
      <w:r>
        <w:rPr>
          <w:spacing w:val="55"/>
        </w:rPr>
        <w:t xml:space="preserve"> </w:t>
      </w:r>
      <w:r>
        <w:rPr/>
        <w:t>pomieszczeniach</w:t>
      </w:r>
      <w:r>
        <w:rPr>
          <w:spacing w:val="55"/>
        </w:rPr>
        <w:t xml:space="preserve"> </w:t>
      </w:r>
      <w:r>
        <w:rPr/>
        <w:t>ogrzewanych</w:t>
      </w:r>
      <w:r>
        <w:rPr>
          <w:spacing w:val="55"/>
        </w:rPr>
        <w:t xml:space="preserve"> </w:t>
      </w:r>
      <w:r>
        <w:rPr/>
        <w:t>(</w:t>
      </w:r>
      <w:r>
        <w:rPr>
          <w:spacing w:val="56"/>
        </w:rPr>
        <w:t xml:space="preserve"> </w:t>
      </w:r>
      <w:r>
        <w:rPr/>
        <w:t>ok.</w:t>
      </w:r>
      <w:r>
        <w:rPr>
          <w:spacing w:val="57"/>
        </w:rPr>
        <w:t xml:space="preserve"> </w:t>
      </w:r>
      <w:r>
        <w:rPr/>
        <w:t>+20ºC i</w:t>
      </w:r>
      <w:r>
        <w:rPr>
          <w:spacing w:val="24"/>
        </w:rPr>
        <w:t xml:space="preserve"> </w:t>
      </w:r>
      <w:r>
        <w:rPr/>
        <w:t>wynoszone</w:t>
      </w:r>
      <w:r>
        <w:rPr>
          <w:spacing w:val="23"/>
        </w:rPr>
        <w:t xml:space="preserve"> </w:t>
      </w:r>
      <w:r>
        <w:rPr/>
        <w:t>na</w:t>
      </w:r>
      <w:r>
        <w:rPr>
          <w:spacing w:val="22"/>
        </w:rPr>
        <w:t xml:space="preserve"> </w:t>
      </w:r>
      <w:r>
        <w:rPr/>
        <w:t>dach</w:t>
      </w:r>
      <w:r>
        <w:rPr>
          <w:spacing w:val="24"/>
        </w:rPr>
        <w:t xml:space="preserve"> </w:t>
      </w:r>
      <w:r>
        <w:rPr/>
        <w:t>bezpośrednio</w:t>
      </w:r>
      <w:r>
        <w:rPr>
          <w:spacing w:val="22"/>
        </w:rPr>
        <w:t xml:space="preserve"> </w:t>
      </w:r>
      <w:r>
        <w:rPr/>
        <w:t>przed</w:t>
      </w:r>
      <w:r>
        <w:rPr>
          <w:spacing w:val="22"/>
        </w:rPr>
        <w:t xml:space="preserve"> </w:t>
      </w:r>
      <w:r>
        <w:rPr/>
        <w:t>zgrzaniem.</w:t>
      </w:r>
      <w:r>
        <w:rPr>
          <w:spacing w:val="25"/>
        </w:rPr>
        <w:t xml:space="preserve"> </w:t>
      </w:r>
      <w:r>
        <w:rPr/>
        <w:t>Nie</w:t>
      </w:r>
      <w:r>
        <w:rPr>
          <w:spacing w:val="23"/>
        </w:rPr>
        <w:t xml:space="preserve"> </w:t>
      </w:r>
      <w:r>
        <w:rPr/>
        <w:t>należy</w:t>
      </w:r>
      <w:r>
        <w:rPr>
          <w:spacing w:val="25"/>
        </w:rPr>
        <w:t xml:space="preserve"> </w:t>
      </w:r>
      <w:r>
        <w:rPr/>
        <w:t>prowadzić</w:t>
      </w:r>
      <w:r>
        <w:rPr>
          <w:spacing w:val="23"/>
        </w:rPr>
        <w:t xml:space="preserve"> </w:t>
      </w:r>
      <w:r>
        <w:rPr/>
        <w:t>prac</w:t>
      </w:r>
      <w:r>
        <w:rPr>
          <w:spacing w:val="24"/>
        </w:rPr>
        <w:t xml:space="preserve"> </w:t>
      </w:r>
      <w:r>
        <w:rPr/>
        <w:t>dekarskich w przypadku mokrej powierzchni dachu, jej oblodzenia, podczas opadów atmosferycznych oraz</w:t>
      </w:r>
      <w:r>
        <w:rPr>
          <w:spacing w:val="79"/>
        </w:rPr>
        <w:t xml:space="preserve"> </w:t>
      </w:r>
      <w:r>
        <w:rPr/>
        <w:t>przy</w:t>
      </w:r>
      <w:r>
        <w:rPr>
          <w:spacing w:val="77"/>
        </w:rPr>
        <w:t xml:space="preserve"> </w:t>
      </w:r>
      <w:r>
        <w:rPr/>
        <w:t>silnym</w:t>
      </w:r>
      <w:r>
        <w:rPr>
          <w:spacing w:val="79"/>
        </w:rPr>
        <w:t xml:space="preserve"> </w:t>
      </w:r>
      <w:r>
        <w:rPr/>
        <w:t>wietrze.</w:t>
      </w:r>
      <w:r>
        <w:rPr>
          <w:spacing w:val="79"/>
        </w:rPr>
        <w:t xml:space="preserve"> </w:t>
      </w:r>
      <w:r>
        <w:rPr/>
        <w:t>Arkusze</w:t>
      </w:r>
      <w:r>
        <w:rPr>
          <w:spacing w:val="76"/>
        </w:rPr>
        <w:t xml:space="preserve"> </w:t>
      </w:r>
      <w:r>
        <w:rPr/>
        <w:t>papy</w:t>
      </w:r>
      <w:r>
        <w:rPr>
          <w:spacing w:val="79"/>
        </w:rPr>
        <w:t xml:space="preserve"> </w:t>
      </w:r>
      <w:r>
        <w:rPr/>
        <w:t>należy</w:t>
      </w:r>
      <w:r>
        <w:rPr>
          <w:spacing w:val="79"/>
        </w:rPr>
        <w:t xml:space="preserve"> </w:t>
      </w:r>
      <w:r>
        <w:rPr/>
        <w:t>łączyć</w:t>
      </w:r>
      <w:r>
        <w:rPr>
          <w:spacing w:val="76"/>
        </w:rPr>
        <w:t xml:space="preserve"> </w:t>
      </w:r>
      <w:r>
        <w:rPr/>
        <w:t>ze</w:t>
      </w:r>
      <w:r>
        <w:rPr>
          <w:spacing w:val="78"/>
        </w:rPr>
        <w:t xml:space="preserve"> </w:t>
      </w:r>
      <w:r>
        <w:rPr/>
        <w:t>sobą</w:t>
      </w:r>
      <w:r>
        <w:rPr>
          <w:spacing w:val="76"/>
        </w:rPr>
        <w:t xml:space="preserve"> </w:t>
      </w:r>
      <w:r>
        <w:rPr/>
        <w:t>na</w:t>
      </w:r>
      <w:r>
        <w:rPr>
          <w:spacing w:val="76"/>
        </w:rPr>
        <w:t xml:space="preserve"> </w:t>
      </w:r>
      <w:r>
        <w:rPr/>
        <w:t>zakłady</w:t>
      </w:r>
      <w:r>
        <w:rPr>
          <w:spacing w:val="80"/>
        </w:rPr>
        <w:t xml:space="preserve"> </w:t>
      </w:r>
      <w:r>
        <w:rPr/>
        <w:t>–</w:t>
      </w:r>
      <w:r>
        <w:rPr>
          <w:spacing w:val="76"/>
        </w:rPr>
        <w:t xml:space="preserve"> </w:t>
      </w:r>
      <w:r>
        <w:rPr/>
        <w:t>zgodnie z zaleceniami dotyczącymi montażu użytej papy termozgrzewalnej.</w:t>
      </w:r>
    </w:p>
    <w:p>
      <w:pPr>
        <w:sectPr>
          <w:headerReference w:type="even" r:id="rId32"/>
          <w:headerReference w:type="default" r:id="rId33"/>
          <w:headerReference w:type="first" r:id="rId34"/>
          <w:footerReference w:type="even" r:id="rId35"/>
          <w:footerReference w:type="default" r:id="rId36"/>
          <w:footerReference w:type="first" r:id="rId37"/>
          <w:type w:val="nextPage"/>
          <w:pgSz w:w="11906" w:h="16838"/>
          <w:pgMar w:left="1275" w:right="1275" w:gutter="0" w:header="608" w:top="1320" w:footer="1101" w:bottom="1300"/>
          <w:pgNumType w:fmt="decimal"/>
          <w:formProt w:val="false"/>
          <w:textDirection w:val="lrTb"/>
          <w:docGrid w:type="default" w:linePitch="100" w:charSpace="0"/>
        </w:sectPr>
        <w:pStyle w:val="BodyText"/>
        <w:spacing w:before="0" w:after="0"/>
        <w:ind w:start="141" w:end="136"/>
        <w:jc w:val="both"/>
        <w:rPr/>
      </w:pPr>
      <w:r>
        <w:rPr/>
        <w:t>Przed</w:t>
      </w:r>
      <w:r>
        <w:rPr>
          <w:spacing w:val="67"/>
        </w:rPr>
        <w:t xml:space="preserve"> </w:t>
      </w:r>
      <w:r>
        <w:rPr/>
        <w:t>położeniem</w:t>
      </w:r>
      <w:r>
        <w:rPr>
          <w:spacing w:val="66"/>
        </w:rPr>
        <w:t xml:space="preserve"> </w:t>
      </w:r>
      <w:r>
        <w:rPr/>
        <w:t>papy</w:t>
      </w:r>
      <w:r>
        <w:rPr>
          <w:spacing w:val="65"/>
        </w:rPr>
        <w:t xml:space="preserve"> </w:t>
      </w:r>
      <w:r>
        <w:rPr/>
        <w:t>termozgrzewalnej</w:t>
      </w:r>
      <w:r>
        <w:rPr>
          <w:spacing w:val="67"/>
        </w:rPr>
        <w:t xml:space="preserve"> </w:t>
      </w:r>
      <w:r>
        <w:rPr/>
        <w:t>należy</w:t>
      </w:r>
      <w:r>
        <w:rPr>
          <w:spacing w:val="68"/>
        </w:rPr>
        <w:t xml:space="preserve"> </w:t>
      </w:r>
      <w:r>
        <w:rPr/>
        <w:t>istniejące</w:t>
      </w:r>
      <w:r>
        <w:rPr>
          <w:spacing w:val="66"/>
        </w:rPr>
        <w:t xml:space="preserve"> </w:t>
      </w:r>
      <w:r>
        <w:rPr/>
        <w:t>okrycie</w:t>
      </w:r>
      <w:r>
        <w:rPr>
          <w:spacing w:val="66"/>
        </w:rPr>
        <w:t xml:space="preserve"> </w:t>
      </w:r>
      <w:r>
        <w:rPr/>
        <w:t>oczyścić.</w:t>
      </w:r>
      <w:r>
        <w:rPr>
          <w:spacing w:val="67"/>
        </w:rPr>
        <w:t xml:space="preserve"> </w:t>
      </w:r>
      <w:r>
        <w:rPr/>
        <w:t>Odspojenia i pęcherze należy naciąć „na krzyż”, wywinąć i osuszyć, a następnie zgrzać lub podkleić lepikiem asfaltowym. Fałdy i zgrubienia należy ściąć i wyrównać. W przypadku rozległych uszkodzeń</w:t>
      </w:r>
      <w:r>
        <w:rPr>
          <w:spacing w:val="-13"/>
        </w:rPr>
        <w:t xml:space="preserve"> </w:t>
      </w:r>
      <w:r>
        <w:rPr/>
        <w:t>pap,</w:t>
      </w:r>
      <w:r>
        <w:rPr>
          <w:spacing w:val="-12"/>
        </w:rPr>
        <w:t xml:space="preserve"> </w:t>
      </w:r>
      <w:r>
        <w:rPr/>
        <w:t>należy</w:t>
      </w:r>
      <w:r>
        <w:rPr>
          <w:spacing w:val="-12"/>
        </w:rPr>
        <w:t xml:space="preserve"> </w:t>
      </w:r>
      <w:r>
        <w:rPr/>
        <w:t>je</w:t>
      </w:r>
      <w:r>
        <w:rPr>
          <w:spacing w:val="-16"/>
        </w:rPr>
        <w:t xml:space="preserve"> </w:t>
      </w:r>
      <w:r>
        <w:rPr/>
        <w:t>wyciąć</w:t>
      </w:r>
      <w:r>
        <w:rPr>
          <w:spacing w:val="-14"/>
        </w:rPr>
        <w:t xml:space="preserve"> </w:t>
      </w:r>
      <w:r>
        <w:rPr/>
        <w:t>aż</w:t>
      </w:r>
      <w:r>
        <w:rPr>
          <w:spacing w:val="-12"/>
        </w:rPr>
        <w:t xml:space="preserve"> </w:t>
      </w:r>
      <w:r>
        <w:rPr/>
        <w:t>do</w:t>
      </w:r>
      <w:r>
        <w:rPr>
          <w:spacing w:val="-12"/>
        </w:rPr>
        <w:t xml:space="preserve"> </w:t>
      </w:r>
      <w:r>
        <w:rPr/>
        <w:t>podłoża,</w:t>
      </w:r>
      <w:r>
        <w:rPr>
          <w:spacing w:val="-15"/>
        </w:rPr>
        <w:t xml:space="preserve"> </w:t>
      </w:r>
      <w:r>
        <w:rPr/>
        <w:t>po</w:t>
      </w:r>
      <w:r>
        <w:rPr>
          <w:spacing w:val="-15"/>
        </w:rPr>
        <w:t xml:space="preserve"> </w:t>
      </w:r>
      <w:r>
        <w:rPr/>
        <w:t>czym</w:t>
      </w:r>
      <w:r>
        <w:rPr>
          <w:spacing w:val="-13"/>
        </w:rPr>
        <w:t xml:space="preserve"> </w:t>
      </w:r>
      <w:r>
        <w:rPr/>
        <w:t>wkleić</w:t>
      </w:r>
      <w:r>
        <w:rPr>
          <w:spacing w:val="-14"/>
        </w:rPr>
        <w:t xml:space="preserve"> </w:t>
      </w:r>
      <w:r>
        <w:rPr/>
        <w:t>łaty</w:t>
      </w:r>
      <w:r>
        <w:rPr>
          <w:spacing w:val="-12"/>
        </w:rPr>
        <w:t xml:space="preserve"> </w:t>
      </w:r>
      <w:r>
        <w:rPr/>
        <w:t>z</w:t>
      </w:r>
      <w:r>
        <w:rPr>
          <w:spacing w:val="-12"/>
        </w:rPr>
        <w:t xml:space="preserve"> </w:t>
      </w:r>
      <w:r>
        <w:rPr/>
        <w:t>nowych</w:t>
      </w:r>
      <w:r>
        <w:rPr>
          <w:spacing w:val="-13"/>
        </w:rPr>
        <w:t xml:space="preserve"> </w:t>
      </w:r>
      <w:r>
        <w:rPr/>
        <w:t>pap.</w:t>
      </w:r>
      <w:r>
        <w:rPr>
          <w:spacing w:val="-12"/>
        </w:rPr>
        <w:t xml:space="preserve"> </w:t>
      </w:r>
      <w:r>
        <w:rPr/>
        <w:t>W</w:t>
      </w:r>
      <w:r>
        <w:rPr>
          <w:spacing w:val="-13"/>
        </w:rPr>
        <w:t xml:space="preserve"> </w:t>
      </w:r>
      <w:r>
        <w:rPr/>
        <w:t>wypadku stwierdzenia</w:t>
      </w:r>
      <w:r>
        <w:rPr>
          <w:spacing w:val="-11"/>
        </w:rPr>
        <w:t xml:space="preserve"> </w:t>
      </w:r>
      <w:r>
        <w:rPr/>
        <w:t>wilgoci</w:t>
      </w:r>
      <w:r>
        <w:rPr>
          <w:spacing w:val="-10"/>
        </w:rPr>
        <w:t xml:space="preserve"> </w:t>
      </w:r>
      <w:r>
        <w:rPr/>
        <w:t>pod</w:t>
      </w:r>
      <w:r>
        <w:rPr>
          <w:spacing w:val="-13"/>
        </w:rPr>
        <w:t xml:space="preserve"> </w:t>
      </w:r>
      <w:r>
        <w:rPr/>
        <w:t>starym</w:t>
      </w:r>
      <w:r>
        <w:rPr>
          <w:spacing w:val="-12"/>
        </w:rPr>
        <w:t xml:space="preserve"> </w:t>
      </w:r>
      <w:r>
        <w:rPr/>
        <w:t>pokryciem,</w:t>
      </w:r>
      <w:r>
        <w:rPr>
          <w:spacing w:val="-11"/>
        </w:rPr>
        <w:t xml:space="preserve"> </w:t>
      </w:r>
      <w:r>
        <w:rPr/>
        <w:t>co</w:t>
      </w:r>
      <w:r>
        <w:rPr>
          <w:spacing w:val="-11"/>
        </w:rPr>
        <w:t xml:space="preserve"> </w:t>
      </w:r>
      <w:r>
        <w:rPr/>
        <w:t>występuje</w:t>
      </w:r>
      <w:r>
        <w:rPr>
          <w:spacing w:val="-11"/>
        </w:rPr>
        <w:t xml:space="preserve"> </w:t>
      </w:r>
      <w:r>
        <w:rPr/>
        <w:t>w</w:t>
      </w:r>
      <w:r>
        <w:rPr>
          <w:spacing w:val="-12"/>
        </w:rPr>
        <w:t xml:space="preserve"> </w:t>
      </w:r>
      <w:r>
        <w:rPr/>
        <w:t>większości</w:t>
      </w:r>
      <w:r>
        <w:rPr>
          <w:spacing w:val="-11"/>
        </w:rPr>
        <w:t xml:space="preserve"> </w:t>
      </w:r>
      <w:r>
        <w:rPr/>
        <w:t>naprawianych</w:t>
      </w:r>
      <w:r>
        <w:rPr>
          <w:spacing w:val="-11"/>
        </w:rPr>
        <w:t xml:space="preserve"> </w:t>
      </w:r>
      <w:r>
        <w:rPr/>
        <w:t>dachów, należy</w:t>
      </w:r>
      <w:r>
        <w:rPr>
          <w:spacing w:val="80"/>
          <w:w w:val="150"/>
        </w:rPr>
        <w:t xml:space="preserve"> </w:t>
      </w:r>
      <w:r>
        <w:rPr/>
        <w:t>zastosować</w:t>
      </w:r>
      <w:r>
        <w:rPr>
          <w:spacing w:val="80"/>
          <w:w w:val="150"/>
        </w:rPr>
        <w:t xml:space="preserve"> </w:t>
      </w:r>
      <w:r>
        <w:rPr/>
        <w:t>system</w:t>
      </w:r>
      <w:r>
        <w:rPr>
          <w:spacing w:val="80"/>
          <w:w w:val="150"/>
        </w:rPr>
        <w:t xml:space="preserve"> </w:t>
      </w:r>
      <w:r>
        <w:rPr/>
        <w:t>wentylacyjny</w:t>
      </w:r>
      <w:r>
        <w:rPr>
          <w:spacing w:val="80"/>
          <w:w w:val="150"/>
        </w:rPr>
        <w:t xml:space="preserve"> </w:t>
      </w:r>
      <w:r>
        <w:rPr/>
        <w:t>składający</w:t>
      </w:r>
      <w:r>
        <w:rPr>
          <w:spacing w:val="80"/>
          <w:w w:val="150"/>
        </w:rPr>
        <w:t xml:space="preserve"> </w:t>
      </w:r>
      <w:r>
        <w:rPr/>
        <w:t>się</w:t>
      </w:r>
      <w:r>
        <w:rPr>
          <w:spacing w:val="80"/>
          <w:w w:val="150"/>
        </w:rPr>
        <w:t xml:space="preserve"> </w:t>
      </w:r>
      <w:r>
        <w:rPr/>
        <w:t>z</w:t>
      </w:r>
      <w:r>
        <w:rPr>
          <w:spacing w:val="80"/>
          <w:w w:val="150"/>
        </w:rPr>
        <w:t xml:space="preserve"> </w:t>
      </w:r>
      <w:r>
        <w:rPr/>
        <w:t>kominków</w:t>
      </w:r>
      <w:r>
        <w:rPr>
          <w:spacing w:val="80"/>
          <w:w w:val="150"/>
        </w:rPr>
        <w:t xml:space="preserve"> </w:t>
      </w:r>
      <w:r>
        <w:rPr/>
        <w:t>wentylacyjnych</w:t>
      </w:r>
      <w:r>
        <w:rPr>
          <w:spacing w:val="40"/>
        </w:rPr>
        <w:t xml:space="preserve"> </w:t>
      </w:r>
      <w:r>
        <w:rPr/>
        <w:t>( 1 sztuka na 40÷60 m2 dachu ). Niedopuszczalne jest miejscowe nagrzewanie papy, prowadzące</w:t>
      </w:r>
      <w:r>
        <w:rPr>
          <w:spacing w:val="-14"/>
        </w:rPr>
        <w:t xml:space="preserve"> </w:t>
      </w:r>
      <w:r>
        <w:rPr/>
        <w:t>do</w:t>
      </w:r>
      <w:r>
        <w:rPr>
          <w:spacing w:val="-13"/>
        </w:rPr>
        <w:t xml:space="preserve"> </w:t>
      </w:r>
      <w:r>
        <w:rPr/>
        <w:t>nadmiernego</w:t>
      </w:r>
      <w:r>
        <w:rPr>
          <w:spacing w:val="-13"/>
        </w:rPr>
        <w:t xml:space="preserve"> </w:t>
      </w:r>
      <w:r>
        <w:rPr/>
        <w:t>spływu</w:t>
      </w:r>
      <w:r>
        <w:rPr>
          <w:spacing w:val="-14"/>
        </w:rPr>
        <w:t xml:space="preserve"> </w:t>
      </w:r>
      <w:r>
        <w:rPr/>
        <w:t>masy</w:t>
      </w:r>
      <w:r>
        <w:rPr>
          <w:spacing w:val="-13"/>
        </w:rPr>
        <w:t xml:space="preserve"> </w:t>
      </w:r>
      <w:r>
        <w:rPr/>
        <w:t>asfaltowej</w:t>
      </w:r>
      <w:r>
        <w:rPr>
          <w:spacing w:val="-13"/>
        </w:rPr>
        <w:t xml:space="preserve"> </w:t>
      </w:r>
      <w:r>
        <w:rPr/>
        <w:t>lub</w:t>
      </w:r>
      <w:r>
        <w:rPr>
          <w:spacing w:val="-15"/>
        </w:rPr>
        <w:t xml:space="preserve"> </w:t>
      </w:r>
      <w:r>
        <w:rPr/>
        <w:t>jej</w:t>
      </w:r>
      <w:r>
        <w:rPr>
          <w:spacing w:val="-15"/>
        </w:rPr>
        <w:t xml:space="preserve"> </w:t>
      </w:r>
      <w:r>
        <w:rPr/>
        <w:t>zapalenia.</w:t>
      </w:r>
      <w:r>
        <w:rPr>
          <w:spacing w:val="-15"/>
        </w:rPr>
        <w:t xml:space="preserve"> </w:t>
      </w:r>
      <w:r>
        <w:rPr/>
        <w:t>Pracownicy</w:t>
      </w:r>
      <w:r>
        <w:rPr>
          <w:spacing w:val="-13"/>
        </w:rPr>
        <w:t xml:space="preserve"> </w:t>
      </w:r>
      <w:r>
        <w:rPr/>
        <w:t>zatrudnieni przy robotach pokrywczych powinni mieć aktualne karty zdrowia stwierdzające brak przeciwwskazań</w:t>
      </w:r>
      <w:r>
        <w:rPr>
          <w:spacing w:val="-6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ich</w:t>
      </w:r>
      <w:r>
        <w:rPr>
          <w:spacing w:val="-5"/>
        </w:rPr>
        <w:t xml:space="preserve"> </w:t>
      </w:r>
      <w:r>
        <w:rPr/>
        <w:t>wykonywania.</w:t>
      </w:r>
      <w:r>
        <w:rPr>
          <w:spacing w:val="-4"/>
        </w:rPr>
        <w:t xml:space="preserve"> </w:t>
      </w:r>
      <w:r>
        <w:rPr/>
        <w:t>W</w:t>
      </w:r>
      <w:r>
        <w:rPr>
          <w:spacing w:val="-4"/>
        </w:rPr>
        <w:t xml:space="preserve"> </w:t>
      </w:r>
      <w:r>
        <w:rPr/>
        <w:t>szczególności</w:t>
      </w:r>
      <w:r>
        <w:rPr>
          <w:spacing w:val="-4"/>
        </w:rPr>
        <w:t xml:space="preserve"> </w:t>
      </w:r>
      <w:r>
        <w:rPr/>
        <w:t>należy</w:t>
      </w:r>
      <w:r>
        <w:rPr>
          <w:spacing w:val="-3"/>
        </w:rPr>
        <w:t xml:space="preserve"> </w:t>
      </w:r>
      <w:r>
        <w:rPr/>
        <w:t>zwrócić</w:t>
      </w:r>
      <w:r>
        <w:rPr>
          <w:spacing w:val="-5"/>
        </w:rPr>
        <w:t xml:space="preserve"> </w:t>
      </w:r>
      <w:r>
        <w:rPr/>
        <w:t>uwagę</w:t>
      </w:r>
      <w:r>
        <w:rPr>
          <w:spacing w:val="-5"/>
        </w:rPr>
        <w:t xml:space="preserve"> </w:t>
      </w:r>
      <w:r>
        <w:rPr/>
        <w:t>na</w:t>
      </w:r>
      <w:r>
        <w:rPr>
          <w:spacing w:val="-5"/>
        </w:rPr>
        <w:t xml:space="preserve"> </w:t>
      </w:r>
      <w:r>
        <w:rPr/>
        <w:t>wyniki</w:t>
      </w:r>
      <w:r>
        <w:rPr>
          <w:spacing w:val="-4"/>
        </w:rPr>
        <w:t xml:space="preserve"> </w:t>
      </w:r>
      <w:r>
        <w:rPr/>
        <w:t>badań psychotechnicznych w zakresie występowania zawrotów głowy, padaczki, lęków przestrzeni itp.,</w:t>
      </w:r>
      <w:r>
        <w:rPr>
          <w:spacing w:val="-9"/>
        </w:rPr>
        <w:t xml:space="preserve"> </w:t>
      </w:r>
      <w:r>
        <w:rPr/>
        <w:t>które</w:t>
      </w:r>
      <w:r>
        <w:rPr>
          <w:spacing w:val="-9"/>
        </w:rPr>
        <w:t xml:space="preserve"> </w:t>
      </w:r>
      <w:r>
        <w:rPr/>
        <w:t>wykluczają</w:t>
      </w:r>
      <w:r>
        <w:rPr>
          <w:spacing w:val="-8"/>
        </w:rPr>
        <w:t xml:space="preserve"> </w:t>
      </w:r>
      <w:r>
        <w:rPr/>
        <w:t>możliwość</w:t>
      </w:r>
      <w:r>
        <w:rPr>
          <w:spacing w:val="-9"/>
        </w:rPr>
        <w:t xml:space="preserve"> </w:t>
      </w:r>
      <w:r>
        <w:rPr/>
        <w:t>zatrudnienia</w:t>
      </w:r>
      <w:r>
        <w:rPr>
          <w:spacing w:val="-8"/>
        </w:rPr>
        <w:t xml:space="preserve"> </w:t>
      </w:r>
      <w:r>
        <w:rPr/>
        <w:t>przy</w:t>
      </w:r>
      <w:r>
        <w:rPr>
          <w:spacing w:val="-9"/>
        </w:rPr>
        <w:t xml:space="preserve"> </w:t>
      </w:r>
      <w:r>
        <w:rPr/>
        <w:t>robotach</w:t>
      </w:r>
      <w:r>
        <w:rPr>
          <w:spacing w:val="-8"/>
        </w:rPr>
        <w:t xml:space="preserve"> </w:t>
      </w:r>
      <w:r>
        <w:rPr/>
        <w:t>pokrywczych.</w:t>
      </w:r>
      <w:r>
        <w:rPr>
          <w:spacing w:val="-6"/>
        </w:rPr>
        <w:t xml:space="preserve"> </w:t>
      </w:r>
      <w:r>
        <w:rPr/>
        <w:t>Pracownicy</w:t>
      </w:r>
      <w:r>
        <w:rPr>
          <w:spacing w:val="-7"/>
        </w:rPr>
        <w:t xml:space="preserve"> </w:t>
      </w:r>
      <w:r>
        <w:rPr/>
        <w:t>powinni</w:t>
      </w:r>
    </w:p>
    <w:p>
      <w:pPr>
        <w:pStyle w:val="BodyText"/>
        <w:spacing w:before="92" w:after="0"/>
        <w:ind w:start="141" w:end="135"/>
        <w:jc w:val="both"/>
        <w:rPr/>
      </w:pPr>
      <w:r>
        <w:rPr/>
        <w:t>być przeszkoleni w zagadnieniach bezpieczeństwa i higieny pracy w zakresie wykonywanych czynności.</w:t>
      </w:r>
      <w:r>
        <w:rPr>
          <w:spacing w:val="-18"/>
        </w:rPr>
        <w:t xml:space="preserve"> </w:t>
      </w:r>
      <w:r>
        <w:rPr/>
        <w:t>Przed</w:t>
      </w:r>
      <w:r>
        <w:rPr>
          <w:spacing w:val="-17"/>
        </w:rPr>
        <w:t xml:space="preserve"> </w:t>
      </w:r>
      <w:r>
        <w:rPr/>
        <w:t>rozpoczęciem</w:t>
      </w:r>
      <w:r>
        <w:rPr>
          <w:spacing w:val="-17"/>
        </w:rPr>
        <w:t xml:space="preserve"> </w:t>
      </w:r>
      <w:r>
        <w:rPr/>
        <w:t>robót</w:t>
      </w:r>
      <w:r>
        <w:rPr>
          <w:spacing w:val="-17"/>
        </w:rPr>
        <w:t xml:space="preserve"> </w:t>
      </w:r>
      <w:r>
        <w:rPr/>
        <w:t>izolacyjnych</w:t>
      </w:r>
      <w:r>
        <w:rPr>
          <w:spacing w:val="-17"/>
        </w:rPr>
        <w:t xml:space="preserve"> </w:t>
      </w:r>
      <w:r>
        <w:rPr/>
        <w:t>pracownicy</w:t>
      </w:r>
      <w:r>
        <w:rPr>
          <w:spacing w:val="-18"/>
        </w:rPr>
        <w:t xml:space="preserve"> </w:t>
      </w:r>
      <w:r>
        <w:rPr/>
        <w:t>powinni</w:t>
      </w:r>
      <w:r>
        <w:rPr>
          <w:spacing w:val="-17"/>
        </w:rPr>
        <w:t xml:space="preserve"> </w:t>
      </w:r>
      <w:r>
        <w:rPr/>
        <w:t>być</w:t>
      </w:r>
      <w:r>
        <w:rPr>
          <w:spacing w:val="-17"/>
        </w:rPr>
        <w:t xml:space="preserve"> </w:t>
      </w:r>
      <w:r>
        <w:rPr/>
        <w:t>zaopatrzeni</w:t>
      </w:r>
      <w:r>
        <w:rPr>
          <w:spacing w:val="-17"/>
        </w:rPr>
        <w:t xml:space="preserve"> </w:t>
      </w:r>
      <w:r>
        <w:rPr/>
        <w:t>w</w:t>
      </w:r>
      <w:r>
        <w:rPr>
          <w:spacing w:val="-17"/>
        </w:rPr>
        <w:t xml:space="preserve"> </w:t>
      </w:r>
      <w:r>
        <w:rPr/>
        <w:t>odzież i obuwie ochronne oraz w zależności od wykonywanych czynności – w inne przedmioty ochronne, jak rękawice, maski, okulary itp. Pracownicy wykonujący roboty pokrywcze i pracujący w pobliżu okapów powinni być ubezpieczeni linami.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273" w:leader="none"/>
        </w:tabs>
        <w:ind w:hanging="719" w:start="1273"/>
        <w:jc w:val="both"/>
        <w:rPr/>
      </w:pPr>
      <w:r>
        <w:rPr/>
        <w:t>Uzupełnienie</w:t>
      </w:r>
      <w:r>
        <w:rPr>
          <w:spacing w:val="-7"/>
        </w:rPr>
        <w:t xml:space="preserve"> </w:t>
      </w:r>
      <w:r>
        <w:rPr/>
        <w:t>tynków</w:t>
      </w:r>
      <w:r>
        <w:rPr>
          <w:spacing w:val="-6"/>
        </w:rPr>
        <w:t xml:space="preserve"> </w:t>
      </w:r>
      <w:r>
        <w:rPr/>
        <w:t>oraz</w:t>
      </w:r>
      <w:r>
        <w:rPr>
          <w:spacing w:val="-6"/>
        </w:rPr>
        <w:t xml:space="preserve"> </w:t>
      </w:r>
      <w:r>
        <w:rPr/>
        <w:t>prace</w:t>
      </w:r>
      <w:r>
        <w:rPr>
          <w:spacing w:val="-6"/>
        </w:rPr>
        <w:t xml:space="preserve"> </w:t>
      </w:r>
      <w:r>
        <w:rPr>
          <w:spacing w:val="-2"/>
        </w:rPr>
        <w:t>malarskie</w:t>
      </w:r>
    </w:p>
    <w:p>
      <w:pPr>
        <w:pStyle w:val="BodyText"/>
        <w:spacing w:before="1" w:after="0"/>
        <w:ind w:firstLine="391" w:start="141" w:end="135"/>
        <w:jc w:val="both"/>
        <w:rPr/>
      </w:pPr>
      <w:r>
        <w:rPr/>
        <w:t>Prace należy prowadzić w sprzyjających warunkach atmosferycznych. Temperatura podłoża i otoczenia, zarówno w trakcie prac, jak i w okresie wysychania poszczególnych elementów, powinna wynosić od +5°C do +25°C. Podczas wykonywanych prac należy ściśle przestrzegać technologii stosowania produktów wg instrukcji zawartych w kartach technicznych producentów. Stary tynk należy oczyścić za pomocą szczotek lub przy użyciu natrysku</w:t>
      </w:r>
      <w:r>
        <w:rPr>
          <w:spacing w:val="-3"/>
        </w:rPr>
        <w:t xml:space="preserve"> </w:t>
      </w:r>
      <w:r>
        <w:rPr/>
        <w:t>hydrodynamicznego.</w:t>
      </w:r>
      <w:r>
        <w:rPr>
          <w:spacing w:val="-3"/>
        </w:rPr>
        <w:t xml:space="preserve"> </w:t>
      </w:r>
      <w:r>
        <w:rPr/>
        <w:t>Drobne</w:t>
      </w:r>
      <w:r>
        <w:rPr>
          <w:spacing w:val="-7"/>
        </w:rPr>
        <w:t xml:space="preserve"> </w:t>
      </w:r>
      <w:r>
        <w:rPr/>
        <w:t>uszkodzenia</w:t>
      </w:r>
      <w:r>
        <w:rPr>
          <w:spacing w:val="-4"/>
        </w:rPr>
        <w:t xml:space="preserve"> </w:t>
      </w:r>
      <w:r>
        <w:rPr/>
        <w:t>(np.</w:t>
      </w:r>
      <w:r>
        <w:rPr>
          <w:spacing w:val="-4"/>
        </w:rPr>
        <w:t xml:space="preserve"> </w:t>
      </w:r>
      <w:r>
        <w:rPr/>
        <w:t>pęknięcia</w:t>
      </w:r>
      <w:r>
        <w:rPr>
          <w:spacing w:val="-4"/>
        </w:rPr>
        <w:t xml:space="preserve"> </w:t>
      </w:r>
      <w:r>
        <w:rPr/>
        <w:t>lub</w:t>
      </w:r>
      <w:r>
        <w:rPr>
          <w:spacing w:val="-3"/>
        </w:rPr>
        <w:t xml:space="preserve"> </w:t>
      </w:r>
      <w:r>
        <w:rPr/>
        <w:t>ubytki)</w:t>
      </w:r>
      <w:r>
        <w:rPr>
          <w:spacing w:val="-3"/>
        </w:rPr>
        <w:t xml:space="preserve"> </w:t>
      </w:r>
      <w:r>
        <w:rPr/>
        <w:t>należy</w:t>
      </w:r>
      <w:r>
        <w:rPr>
          <w:spacing w:val="-5"/>
        </w:rPr>
        <w:t xml:space="preserve"> </w:t>
      </w:r>
      <w:r>
        <w:rPr/>
        <w:t>naprawić i uzupełnić tynki. Po wyschnięciu podłoża zagruntować tynk przy pomocy odpowiedniego gruntu zalecanego przez producenta farby. Malowanie kominów i murków ogniowych należy wykonać dwukrotnie po wyschnięciu gruntu, używając farby silikonowej. Należy pomalować</w:t>
      </w:r>
      <w:r>
        <w:rPr>
          <w:spacing w:val="40"/>
        </w:rPr>
        <w:t xml:space="preserve"> </w:t>
      </w:r>
      <w:r>
        <w:rPr/>
        <w:t>w kolorze tym samym lub zbliżonym do istniejącego. Farby nie wolno łączyć z innymi materiałami. Farbę można nanieść wałkiem, pędzlem lub metodą natryskową po uprzednim zabezpieczeniu innych elementów przed zabrudzeniem.</w:t>
      </w:r>
    </w:p>
    <w:p>
      <w:pPr>
        <w:pStyle w:val="BodyText"/>
        <w:spacing w:before="24" w:after="0"/>
        <w:rPr/>
      </w:pPr>
      <w:r>
        <w:rPr/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31" w:leader="none"/>
        </w:tabs>
        <w:ind w:hanging="390" w:start="531"/>
        <w:jc w:val="both"/>
        <w:rPr/>
      </w:pPr>
      <w:r>
        <w:rPr/>
        <w:t>Odbiór</w:t>
      </w:r>
      <w:r>
        <w:rPr>
          <w:spacing w:val="-5"/>
        </w:rPr>
        <w:t xml:space="preserve"> </w:t>
      </w:r>
      <w:r>
        <w:rPr>
          <w:spacing w:val="-2"/>
        </w:rPr>
        <w:t>robót</w:t>
      </w:r>
    </w:p>
    <w:p>
      <w:pPr>
        <w:pStyle w:val="BodyText"/>
        <w:spacing w:before="1" w:after="0"/>
        <w:ind w:firstLine="360" w:start="141" w:end="139"/>
        <w:jc w:val="both"/>
        <w:rPr/>
      </w:pPr>
      <w:r>
        <w:rPr/>
        <w:t>Odbiór robót polega na sprawdzeniu czy roboty zostały wykonane zgodnie z zaleceniami zawartymi</w:t>
      </w:r>
      <w:r>
        <w:rPr>
          <w:spacing w:val="80"/>
        </w:rPr>
        <w:t xml:space="preserve"> </w:t>
      </w:r>
      <w:r>
        <w:rPr/>
        <w:t>w</w:t>
      </w:r>
      <w:r>
        <w:rPr>
          <w:spacing w:val="80"/>
        </w:rPr>
        <w:t xml:space="preserve"> </w:t>
      </w:r>
      <w:r>
        <w:rPr/>
        <w:t>Specyfikacji</w:t>
      </w:r>
      <w:r>
        <w:rPr>
          <w:spacing w:val="80"/>
        </w:rPr>
        <w:t xml:space="preserve"> </w:t>
      </w:r>
      <w:r>
        <w:rPr/>
        <w:t>Technicznej</w:t>
      </w:r>
      <w:r>
        <w:rPr>
          <w:spacing w:val="80"/>
        </w:rPr>
        <w:t xml:space="preserve"> </w:t>
      </w:r>
      <w:r>
        <w:rPr/>
        <w:t>jak</w:t>
      </w:r>
      <w:r>
        <w:rPr>
          <w:spacing w:val="80"/>
        </w:rPr>
        <w:t xml:space="preserve"> </w:t>
      </w:r>
      <w:r>
        <w:rPr/>
        <w:t>również</w:t>
      </w:r>
      <w:r>
        <w:rPr>
          <w:spacing w:val="80"/>
        </w:rPr>
        <w:t xml:space="preserve"> </w:t>
      </w:r>
      <w:r>
        <w:rPr/>
        <w:t>zaleceniami</w:t>
      </w:r>
      <w:r>
        <w:rPr>
          <w:spacing w:val="80"/>
        </w:rPr>
        <w:t xml:space="preserve"> </w:t>
      </w:r>
      <w:r>
        <w:rPr/>
        <w:t>producenta</w:t>
      </w:r>
      <w:r>
        <w:rPr>
          <w:spacing w:val="80"/>
        </w:rPr>
        <w:t xml:space="preserve"> </w:t>
      </w:r>
      <w:r>
        <w:rPr/>
        <w:t>pap</w:t>
      </w:r>
      <w:r>
        <w:rPr>
          <w:spacing w:val="80"/>
        </w:rPr>
        <w:t xml:space="preserve">, </w:t>
      </w:r>
      <w:r>
        <w:rPr/>
        <w:t>farb i rynien, w szczególności należy zwrócić uwagę na: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spacing w:lineRule="auto" w:line="238" w:before="1" w:after="0"/>
        <w:ind w:hanging="360" w:start="861" w:end="139"/>
        <w:jc w:val="start"/>
        <w:rPr/>
      </w:pPr>
      <w:r>
        <w:rPr/>
        <w:t>przyczepność</w:t>
      </w:r>
      <w:r>
        <w:rPr>
          <w:spacing w:val="-6"/>
        </w:rPr>
        <w:t xml:space="preserve"> </w:t>
      </w:r>
      <w:r>
        <w:rPr/>
        <w:t>papy</w:t>
      </w:r>
      <w:r>
        <w:rPr>
          <w:spacing w:val="-5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podłoża</w:t>
      </w:r>
      <w:r>
        <w:rPr>
          <w:spacing w:val="-6"/>
        </w:rPr>
        <w:t xml:space="preserve"> </w:t>
      </w:r>
      <w:r>
        <w:rPr/>
        <w:t>(sprawdzenie</w:t>
      </w:r>
      <w:r>
        <w:rPr>
          <w:spacing w:val="-6"/>
        </w:rPr>
        <w:t xml:space="preserve"> </w:t>
      </w:r>
      <w:r>
        <w:rPr/>
        <w:t>czy</w:t>
      </w:r>
      <w:r>
        <w:rPr>
          <w:spacing w:val="-4"/>
        </w:rPr>
        <w:t xml:space="preserve"> </w:t>
      </w:r>
      <w:r>
        <w:rPr/>
        <w:t>są</w:t>
      </w:r>
      <w:r>
        <w:rPr>
          <w:spacing w:val="-6"/>
        </w:rPr>
        <w:t xml:space="preserve"> </w:t>
      </w:r>
      <w:r>
        <w:rPr/>
        <w:t>niedogrzania</w:t>
      </w:r>
      <w:r>
        <w:rPr>
          <w:spacing w:val="-6"/>
        </w:rPr>
        <w:t xml:space="preserve"> </w:t>
      </w:r>
      <w:r>
        <w:rPr/>
        <w:t>papy</w:t>
      </w:r>
      <w:r>
        <w:rPr>
          <w:spacing w:val="-3"/>
        </w:rPr>
        <w:t xml:space="preserve"> </w:t>
      </w:r>
      <w:r>
        <w:rPr/>
        <w:t>-tzw.</w:t>
      </w:r>
      <w:r>
        <w:rPr>
          <w:spacing w:val="-5"/>
        </w:rPr>
        <w:t xml:space="preserve"> </w:t>
      </w:r>
      <w:r>
        <w:rPr/>
        <w:t>pęcherze, w których może gromadzić się para wodna),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spacing w:lineRule="exact" w:line="268" w:before="1" w:after="0"/>
        <w:jc w:val="start"/>
        <w:rPr/>
      </w:pPr>
      <w:r>
        <w:rPr/>
        <w:t>szerokość</w:t>
      </w:r>
      <w:r>
        <w:rPr>
          <w:spacing w:val="-5"/>
        </w:rPr>
        <w:t xml:space="preserve"> </w:t>
      </w:r>
      <w:r>
        <w:rPr/>
        <w:t>wypływki</w:t>
      </w:r>
      <w:r>
        <w:rPr>
          <w:spacing w:val="-6"/>
        </w:rPr>
        <w:t xml:space="preserve"> </w:t>
      </w:r>
      <w:r>
        <w:rPr/>
        <w:t>i</w:t>
      </w:r>
      <w:r>
        <w:rPr>
          <w:spacing w:val="-4"/>
        </w:rPr>
        <w:t xml:space="preserve"> </w:t>
      </w:r>
      <w:r>
        <w:rPr/>
        <w:t>sprawdzenie</w:t>
      </w:r>
      <w:r>
        <w:rPr>
          <w:spacing w:val="-5"/>
        </w:rPr>
        <w:t xml:space="preserve"> </w:t>
      </w:r>
      <w:r>
        <w:rPr/>
        <w:t>czy</w:t>
      </w:r>
      <w:r>
        <w:rPr>
          <w:spacing w:val="-4"/>
        </w:rPr>
        <w:t xml:space="preserve"> </w:t>
      </w:r>
      <w:r>
        <w:rPr/>
        <w:t>łączenia</w:t>
      </w:r>
      <w:r>
        <w:rPr>
          <w:spacing w:val="-6"/>
        </w:rPr>
        <w:t xml:space="preserve"> </w:t>
      </w:r>
      <w:r>
        <w:rPr/>
        <w:t>papy</w:t>
      </w:r>
      <w:r>
        <w:rPr>
          <w:spacing w:val="-4"/>
        </w:rPr>
        <w:t xml:space="preserve"> </w:t>
      </w:r>
      <w:r>
        <w:rPr/>
        <w:t>(zakłady)</w:t>
      </w:r>
      <w:r>
        <w:rPr>
          <w:spacing w:val="-5"/>
        </w:rPr>
        <w:t xml:space="preserve"> </w:t>
      </w:r>
      <w:r>
        <w:rPr/>
        <w:t>są</w:t>
      </w:r>
      <w:r>
        <w:rPr>
          <w:spacing w:val="-7"/>
        </w:rPr>
        <w:t xml:space="preserve"> </w:t>
      </w:r>
      <w:r>
        <w:rPr/>
        <w:t>dobrze</w:t>
      </w:r>
      <w:r>
        <w:rPr>
          <w:spacing w:val="-4"/>
        </w:rPr>
        <w:t xml:space="preserve"> </w:t>
      </w:r>
      <w:r>
        <w:rPr>
          <w:spacing w:val="-2"/>
        </w:rPr>
        <w:t>zgrzane,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spacing w:lineRule="exact" w:line="266"/>
        <w:jc w:val="start"/>
        <w:rPr/>
      </w:pPr>
      <w:r>
        <w:rPr/>
        <w:t>kontrola</w:t>
      </w:r>
      <w:r>
        <w:rPr>
          <w:spacing w:val="-7"/>
        </w:rPr>
        <w:t xml:space="preserve"> </w:t>
      </w:r>
      <w:r>
        <w:rPr/>
        <w:t>zgrzania</w:t>
      </w:r>
      <w:r>
        <w:rPr>
          <w:spacing w:val="-5"/>
        </w:rPr>
        <w:t xml:space="preserve"> </w:t>
      </w:r>
      <w:r>
        <w:rPr/>
        <w:t>papy</w:t>
      </w:r>
      <w:r>
        <w:rPr>
          <w:spacing w:val="-6"/>
        </w:rPr>
        <w:t xml:space="preserve"> </w:t>
      </w:r>
      <w:r>
        <w:rPr/>
        <w:t>przy</w:t>
      </w:r>
      <w:r>
        <w:rPr>
          <w:spacing w:val="-3"/>
        </w:rPr>
        <w:t xml:space="preserve"> </w:t>
      </w:r>
      <w:r>
        <w:rPr/>
        <w:t>okapach,</w:t>
      </w:r>
      <w:r>
        <w:rPr>
          <w:spacing w:val="-2"/>
        </w:rPr>
        <w:t xml:space="preserve"> kominach,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ind w:hanging="360" w:start="861" w:end="138"/>
        <w:rPr/>
      </w:pPr>
      <w:r>
        <w:rPr/>
        <w:t>wygląd zewnętrzny powłok malarskich polegający na stwierdzeniu równomiernego rozłożenia farby, jednolitego natężenia barwy, braku prześwitu, braku plam, smug, zacieków,</w:t>
      </w:r>
      <w:r>
        <w:rPr>
          <w:spacing w:val="-7"/>
        </w:rPr>
        <w:t xml:space="preserve"> </w:t>
      </w:r>
      <w:r>
        <w:rPr/>
        <w:t>pęcherzy</w:t>
      </w:r>
      <w:r>
        <w:rPr>
          <w:spacing w:val="-7"/>
        </w:rPr>
        <w:t xml:space="preserve"> </w:t>
      </w:r>
      <w:r>
        <w:rPr/>
        <w:t>odstających</w:t>
      </w:r>
      <w:r>
        <w:rPr>
          <w:spacing w:val="-9"/>
        </w:rPr>
        <w:t xml:space="preserve"> </w:t>
      </w:r>
      <w:r>
        <w:rPr/>
        <w:t>płatów</w:t>
      </w:r>
      <w:r>
        <w:rPr>
          <w:spacing w:val="-8"/>
        </w:rPr>
        <w:t xml:space="preserve"> </w:t>
      </w:r>
      <w:r>
        <w:rPr/>
        <w:t>powłoki,</w:t>
      </w:r>
      <w:r>
        <w:rPr>
          <w:spacing w:val="-9"/>
        </w:rPr>
        <w:t xml:space="preserve"> </w:t>
      </w:r>
      <w:r>
        <w:rPr/>
        <w:t>widocznych</w:t>
      </w:r>
      <w:r>
        <w:rPr>
          <w:spacing w:val="-9"/>
        </w:rPr>
        <w:t xml:space="preserve"> </w:t>
      </w:r>
      <w:r>
        <w:rPr/>
        <w:t>okiem</w:t>
      </w:r>
      <w:r>
        <w:rPr>
          <w:spacing w:val="-9"/>
        </w:rPr>
        <w:t xml:space="preserve"> </w:t>
      </w:r>
      <w:r>
        <w:rPr/>
        <w:t>śladów</w:t>
      </w:r>
      <w:r>
        <w:rPr>
          <w:spacing w:val="-8"/>
        </w:rPr>
        <w:t xml:space="preserve"> </w:t>
      </w:r>
      <w:r>
        <w:rPr/>
        <w:t>pędzla</w:t>
      </w:r>
      <w:r>
        <w:rPr>
          <w:spacing w:val="-8"/>
        </w:rPr>
        <w:t xml:space="preserve"> </w:t>
      </w:r>
      <w:r>
        <w:rPr/>
        <w:t xml:space="preserve">itp., w stopniu kwalifikującym powierzchnię malowaną do powłok o dobrej jakości </w:t>
      </w:r>
      <w:r>
        <w:rPr>
          <w:spacing w:val="-2"/>
        </w:rPr>
        <w:t>wykonania,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spacing w:lineRule="auto" w:line="235" w:before="1" w:after="0"/>
        <w:ind w:hanging="360" w:start="861" w:end="137"/>
        <w:rPr/>
      </w:pPr>
      <w:r>
        <w:rPr/>
        <w:t>odporność</w:t>
      </w:r>
      <w:r>
        <w:rPr>
          <w:spacing w:val="80"/>
        </w:rPr>
        <w:t xml:space="preserve"> </w:t>
      </w:r>
      <w:r>
        <w:rPr/>
        <w:t>powłoki</w:t>
      </w:r>
      <w:r>
        <w:rPr>
          <w:spacing w:val="80"/>
        </w:rPr>
        <w:t xml:space="preserve"> </w:t>
      </w:r>
      <w:r>
        <w:rPr/>
        <w:t>na</w:t>
      </w:r>
      <w:r>
        <w:rPr>
          <w:spacing w:val="80"/>
        </w:rPr>
        <w:t xml:space="preserve"> </w:t>
      </w:r>
      <w:r>
        <w:rPr/>
        <w:t>wycieranie</w:t>
      </w:r>
      <w:r>
        <w:rPr>
          <w:spacing w:val="80"/>
        </w:rPr>
        <w:t xml:space="preserve"> </w:t>
      </w:r>
      <w:r>
        <w:rPr/>
        <w:t>polegające</w:t>
      </w:r>
      <w:r>
        <w:rPr>
          <w:spacing w:val="80"/>
        </w:rPr>
        <w:t xml:space="preserve"> </w:t>
      </w:r>
      <w:r>
        <w:rPr/>
        <w:t>na</w:t>
      </w:r>
      <w:r>
        <w:rPr>
          <w:spacing w:val="80"/>
        </w:rPr>
        <w:t xml:space="preserve"> </w:t>
      </w:r>
      <w:r>
        <w:rPr/>
        <w:t>lekkim,</w:t>
      </w:r>
      <w:r>
        <w:rPr>
          <w:spacing w:val="80"/>
        </w:rPr>
        <w:t xml:space="preserve"> </w:t>
      </w:r>
      <w:r>
        <w:rPr/>
        <w:t>kilkakrotnym</w:t>
      </w:r>
      <w:r>
        <w:rPr>
          <w:spacing w:val="80"/>
        </w:rPr>
        <w:t xml:space="preserve"> </w:t>
      </w:r>
      <w:r>
        <w:rPr/>
        <w:t>potarciu jej powierzchni miękką, wełnianą lub bawełnianą szmatką kontrastowego koloru,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1" w:leader="none"/>
        </w:tabs>
        <w:spacing w:lineRule="auto" w:line="238" w:before="4" w:after="0"/>
        <w:ind w:hanging="360" w:start="861" w:end="143"/>
        <w:rPr/>
      </w:pPr>
      <w:r>
        <w:rPr/>
        <w:t>odporność powłoki na zmywanie wodą polegające na zwilżaniu badanej powierzchni powłoki przez kilkakrotne potarcie mokrą miękką szczotką lub szmatką,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60" w:leader="none"/>
        </w:tabs>
        <w:spacing w:before="1" w:after="0"/>
        <w:ind w:hanging="359" w:start="860"/>
        <w:rPr/>
      </w:pPr>
      <w:r>
        <w:rPr/>
        <w:t>ogólna</w:t>
      </w:r>
      <w:r>
        <w:rPr>
          <w:spacing w:val="-9"/>
        </w:rPr>
        <w:t xml:space="preserve"> </w:t>
      </w:r>
      <w:r>
        <w:rPr/>
        <w:t>estetyka</w:t>
      </w:r>
      <w:r>
        <w:rPr>
          <w:spacing w:val="-6"/>
        </w:rPr>
        <w:t xml:space="preserve"> </w:t>
      </w:r>
      <w:r>
        <w:rPr/>
        <w:t>wykonania</w:t>
      </w:r>
      <w:r>
        <w:rPr>
          <w:spacing w:val="-6"/>
        </w:rPr>
        <w:t xml:space="preserve"> </w:t>
      </w:r>
      <w:r>
        <w:rPr>
          <w:spacing w:val="-2"/>
        </w:rPr>
        <w:t>robót.</w:t>
      </w:r>
    </w:p>
    <w:p>
      <w:pPr>
        <w:pStyle w:val="z3"/>
        <w:widowControl/>
        <w:rPr>
          <w:rFonts w:ascii="Tahoma" w:hAnsi="Tahoma" w:cs="Tahoma"/>
          <w:color w:val="auto"/>
        </w:rPr>
      </w:pPr>
      <w:r>
        <w:rPr>
          <w:rFonts w:cs="Tahoma" w:ascii="Tahoma" w:hAnsi="Tahoma"/>
          <w:color w:val="auto"/>
        </w:rPr>
        <w:t xml:space="preserve">Odbiór obróbek blacharskich, rynien </w:t>
      </w:r>
    </w:p>
    <w:p>
      <w:pPr>
        <w:pStyle w:val="BOMBA"/>
        <w:numPr>
          <w:ilvl w:val="0"/>
          <w:numId w:val="1"/>
        </w:numPr>
        <w:tabs>
          <w:tab w:val="clear" w:pos="851"/>
          <w:tab w:val="left" w:pos="360" w:leader="none"/>
        </w:tabs>
        <w:rPr>
          <w:rFonts w:ascii="Tahoma" w:hAnsi="Tahoma" w:cs="Tahoma"/>
        </w:rPr>
      </w:pPr>
      <w:r>
        <w:rPr>
          <w:rFonts w:cs="Tahoma" w:ascii="Tahoma" w:hAnsi="Tahoma"/>
        </w:rPr>
        <w:t>sprawdzenie prawidłowości połączeń poziomych i pionowych,</w:t>
      </w:r>
    </w:p>
    <w:p>
      <w:pPr>
        <w:pStyle w:val="BOMBA"/>
        <w:numPr>
          <w:ilvl w:val="0"/>
          <w:numId w:val="1"/>
        </w:numPr>
        <w:tabs>
          <w:tab w:val="clear" w:pos="851"/>
          <w:tab w:val="left" w:pos="360" w:leader="none"/>
        </w:tabs>
        <w:rPr>
          <w:rFonts w:ascii="Tahoma" w:hAnsi="Tahoma" w:cs="Tahoma"/>
        </w:rPr>
      </w:pPr>
      <w:r>
        <w:rPr>
          <w:rFonts w:cs="Tahoma" w:ascii="Tahoma" w:hAnsi="Tahoma"/>
        </w:rPr>
        <w:t>sprawdzenie mocowania elementów do ścian,</w:t>
      </w:r>
    </w:p>
    <w:p>
      <w:pPr>
        <w:pStyle w:val="BOMBA"/>
        <w:numPr>
          <w:ilvl w:val="0"/>
          <w:numId w:val="1"/>
        </w:numPr>
        <w:tabs>
          <w:tab w:val="clear" w:pos="851"/>
          <w:tab w:val="left" w:pos="360" w:leader="none"/>
        </w:tabs>
        <w:rPr>
          <w:rFonts w:ascii="Tahoma" w:hAnsi="Tahoma" w:cs="Tahoma"/>
        </w:rPr>
      </w:pPr>
      <w:r>
        <w:rPr>
          <w:rFonts w:cs="Tahoma" w:ascii="Tahoma" w:hAnsi="Tahoma"/>
        </w:rPr>
        <w:t>sprawdzenie prawidłowości spadków rynien,</w:t>
      </w:r>
    </w:p>
    <w:p>
      <w:pPr>
        <w:pStyle w:val="BodyText"/>
        <w:spacing w:before="262" w:after="0"/>
        <w:ind w:end="138"/>
        <w:jc w:val="both"/>
        <w:rPr/>
      </w:pPr>
      <w:r>
        <w:rPr/>
        <w:t>Na materiały wbudowane Wykonawca przedłoży Zamawiającemu niezbędne atesty, świadectwa</w:t>
      </w:r>
      <w:r>
        <w:rPr>
          <w:spacing w:val="-6"/>
        </w:rPr>
        <w:t xml:space="preserve"> </w:t>
      </w:r>
      <w:r>
        <w:rPr/>
        <w:t>(certyfikaty)</w:t>
      </w:r>
      <w:r>
        <w:rPr>
          <w:spacing w:val="-8"/>
        </w:rPr>
        <w:t xml:space="preserve"> </w:t>
      </w:r>
      <w:r>
        <w:rPr/>
        <w:t>i</w:t>
      </w:r>
      <w:r>
        <w:rPr>
          <w:spacing w:val="-5"/>
        </w:rPr>
        <w:t xml:space="preserve"> </w:t>
      </w:r>
      <w:r>
        <w:rPr/>
        <w:t>inne</w:t>
      </w:r>
      <w:r>
        <w:rPr>
          <w:spacing w:val="-6"/>
        </w:rPr>
        <w:t xml:space="preserve"> </w:t>
      </w:r>
      <w:r>
        <w:rPr/>
        <w:t>dokumenty</w:t>
      </w:r>
      <w:r>
        <w:rPr>
          <w:spacing w:val="-4"/>
        </w:rPr>
        <w:t xml:space="preserve"> </w:t>
      </w:r>
      <w:r>
        <w:rPr/>
        <w:t>stwierdzające</w:t>
      </w:r>
      <w:r>
        <w:rPr>
          <w:spacing w:val="-6"/>
        </w:rPr>
        <w:t xml:space="preserve"> </w:t>
      </w:r>
      <w:r>
        <w:rPr/>
        <w:t>jakość</w:t>
      </w:r>
      <w:r>
        <w:rPr>
          <w:spacing w:val="-6"/>
        </w:rPr>
        <w:t xml:space="preserve"> </w:t>
      </w:r>
      <w:r>
        <w:rPr/>
        <w:t>i</w:t>
      </w:r>
      <w:r>
        <w:rPr>
          <w:spacing w:val="-5"/>
        </w:rPr>
        <w:t xml:space="preserve"> </w:t>
      </w:r>
      <w:r>
        <w:rPr/>
        <w:t>dopuszczenie</w:t>
      </w:r>
      <w:r>
        <w:rPr>
          <w:spacing w:val="-6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stosowania w budownictwie.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31" w:leader="none"/>
        </w:tabs>
        <w:spacing w:before="263" w:after="0"/>
        <w:ind w:hanging="390" w:start="531"/>
        <w:jc w:val="both"/>
        <w:rPr/>
      </w:pPr>
      <w:r>
        <w:rPr/>
        <w:t>Warunki</w:t>
      </w:r>
      <w:r>
        <w:rPr>
          <w:spacing w:val="-4"/>
        </w:rPr>
        <w:t xml:space="preserve"> </w:t>
      </w:r>
      <w:r>
        <w:rPr>
          <w:spacing w:val="-2"/>
        </w:rPr>
        <w:t>płatności</w:t>
      </w:r>
    </w:p>
    <w:p>
      <w:pPr>
        <w:pStyle w:val="BodyText"/>
        <w:spacing w:before="1" w:after="0"/>
        <w:ind w:start="532"/>
        <w:rPr/>
      </w:pPr>
      <w:r>
        <w:rPr/>
        <w:t>Według</w:t>
      </w:r>
      <w:r>
        <w:rPr>
          <w:spacing w:val="-5"/>
        </w:rPr>
        <w:t xml:space="preserve"> </w:t>
      </w:r>
      <w:r>
        <w:rPr/>
        <w:t>zasad</w:t>
      </w:r>
      <w:r>
        <w:rPr>
          <w:spacing w:val="-6"/>
        </w:rPr>
        <w:t xml:space="preserve"> </w:t>
      </w:r>
      <w:r>
        <w:rPr/>
        <w:t>określonych</w:t>
      </w:r>
      <w:r>
        <w:rPr>
          <w:spacing w:val="-4"/>
        </w:rPr>
        <w:t xml:space="preserve"> </w:t>
      </w:r>
      <w:r>
        <w:rPr/>
        <w:t>w</w:t>
      </w:r>
      <w:r>
        <w:rPr>
          <w:spacing w:val="-4"/>
        </w:rPr>
        <w:t xml:space="preserve"> </w:t>
      </w:r>
      <w:r>
        <w:rPr/>
        <w:t>umowie</w:t>
      </w:r>
      <w:r>
        <w:rPr>
          <w:spacing w:val="-4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wykonanie</w:t>
      </w:r>
      <w:r>
        <w:rPr>
          <w:spacing w:val="-4"/>
        </w:rPr>
        <w:t xml:space="preserve"> </w:t>
      </w:r>
      <w:r>
        <w:rPr>
          <w:spacing w:val="-2"/>
        </w:rPr>
        <w:t>robót.</w:t>
      </w:r>
    </w:p>
    <w:sectPr>
      <w:headerReference w:type="even" r:id="rId38"/>
      <w:headerReference w:type="default" r:id="rId39"/>
      <w:headerReference w:type="first" r:id="rId40"/>
      <w:footerReference w:type="even" r:id="rId41"/>
      <w:footerReference w:type="default" r:id="rId42"/>
      <w:footerReference w:type="first" r:id="rId43"/>
      <w:type w:val="nextPage"/>
      <w:pgSz w:w="11906" w:h="16838"/>
      <w:pgMar w:left="1275" w:right="1275" w:gutter="0" w:header="608" w:top="1320" w:footer="1101" w:bottom="130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Wingdings">
    <w:charset w:val="02"/>
    <w:family w:val="auto"/>
    <w:pitch w:val="variable"/>
  </w:font>
  <w:font w:name="Tahom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8"/>
        <w:szCs w:val="28"/>
      </w:rPr>
    </w:pPr>
    <w:r>
      <w:rPr>
        <w:sz w:val="28"/>
        <w:szCs w:val="2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2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2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start"/>
      <w:pPr>
        <w:tabs>
          <w:tab w:val="num" w:pos="0"/>
        </w:tabs>
        <w:ind w:start="861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"/>
      <w:lvlJc w:val="start"/>
      <w:pPr>
        <w:tabs>
          <w:tab w:val="num" w:pos="0"/>
        </w:tabs>
        <w:ind w:start="1569" w:hanging="360"/>
      </w:pPr>
      <w:rPr>
        <w:rFonts w:ascii="Wingdings" w:hAnsi="Wingdings" w:cs="Wingdings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426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292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158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025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891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757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623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numFmt w:val="bullet"/>
      <w:lvlText w:val=""/>
      <w:lvlJc w:val="start"/>
      <w:pPr>
        <w:tabs>
          <w:tab w:val="num" w:pos="0"/>
        </w:tabs>
        <w:ind w:start="861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1709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559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408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258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108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957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807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65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numFmt w:val="bullet"/>
      <w:lvlText w:val="-"/>
      <w:lvlJc w:val="start"/>
      <w:pPr>
        <w:tabs>
          <w:tab w:val="num" w:pos="0"/>
        </w:tabs>
        <w:ind w:start="275" w:hanging="135"/>
      </w:pPr>
      <w:rPr>
        <w:rFonts w:ascii="Tahoma" w:hAnsi="Tahoma" w:cs="Tahoma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"/>
      <w:lvlJc w:val="start"/>
      <w:pPr>
        <w:tabs>
          <w:tab w:val="num" w:pos="0"/>
        </w:tabs>
        <w:ind w:start="1569" w:hanging="360"/>
      </w:pPr>
      <w:rPr>
        <w:rFonts w:ascii="Wingdings" w:hAnsi="Wingdings" w:cs="Wingdings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426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292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158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025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891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757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623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5"/>
      <w:numFmt w:val="decimal"/>
      <w:lvlText w:val="%1"/>
      <w:lvlJc w:val="start"/>
      <w:pPr>
        <w:tabs>
          <w:tab w:val="num" w:pos="0"/>
        </w:tabs>
        <w:ind w:start="1941" w:hanging="720"/>
      </w:pPr>
      <w:rPr>
        <w:lang w:val="pl-PL" w:eastAsia="en-US" w:bidi="ar-SA"/>
      </w:rPr>
    </w:lvl>
    <w:lvl w:ilvl="1">
      <w:start w:val="6"/>
      <w:numFmt w:val="decimal"/>
      <w:lvlText w:val="%1.%2."/>
      <w:lvlJc w:val="start"/>
      <w:pPr>
        <w:tabs>
          <w:tab w:val="num" w:pos="0"/>
        </w:tabs>
        <w:ind w:start="1941" w:hanging="720"/>
      </w:pPr>
      <w:rPr>
        <w:sz w:val="22"/>
        <w:spacing w:val="-1"/>
        <w:i w:val="false"/>
        <w:b w:val="false"/>
        <w:szCs w:val="22"/>
        <w:iCs w:val="false"/>
        <w:bCs w:val="false"/>
        <w:w w:val="100"/>
        <w:rFonts w:ascii="Tahoma" w:hAnsi="Tahoma" w:eastAsia="Tahoma" w:cs="Tahoma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3423" w:hanging="7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4164" w:hanging="7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906" w:hanging="7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648" w:hanging="7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6389" w:hanging="7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7131" w:hanging="7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873" w:hanging="720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numFmt w:val="bullet"/>
      <w:lvlText w:val=""/>
      <w:lvlJc w:val="start"/>
      <w:pPr>
        <w:tabs>
          <w:tab w:val="num" w:pos="0"/>
        </w:tabs>
        <w:ind w:start="1288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2087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895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702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510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318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6125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933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741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numFmt w:val="bullet"/>
      <w:lvlText w:val=""/>
      <w:lvlJc w:val="start"/>
      <w:pPr>
        <w:tabs>
          <w:tab w:val="num" w:pos="0"/>
        </w:tabs>
        <w:ind w:start="1221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2033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847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660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474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288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6101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915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72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7">
    <w:lvl w:ilvl="0">
      <w:numFmt w:val="bullet"/>
      <w:lvlText w:val=""/>
      <w:lvlJc w:val="start"/>
      <w:pPr>
        <w:tabs>
          <w:tab w:val="num" w:pos="0"/>
        </w:tabs>
        <w:ind w:start="861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1709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559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408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258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108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957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807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65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8">
    <w:lvl w:ilvl="0">
      <w:numFmt w:val="bullet"/>
      <w:lvlText w:val=""/>
      <w:lvlJc w:val="start"/>
      <w:pPr>
        <w:tabs>
          <w:tab w:val="num" w:pos="0"/>
        </w:tabs>
        <w:ind w:start="849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1691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543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394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246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5098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949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801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653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861" w:hanging="360"/>
      </w:pPr>
      <w:rPr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1221" w:hanging="720"/>
      </w:pPr>
      <w:rPr>
        <w:sz w:val="22"/>
        <w:spacing w:val="-1"/>
        <w:i w:val="false"/>
        <w:b w:val="false"/>
        <w:szCs w:val="22"/>
        <w:iCs w:val="false"/>
        <w:bCs w:val="false"/>
        <w:w w:val="100"/>
        <w:rFonts w:ascii="Tahoma" w:hAnsi="Tahoma" w:eastAsia="Tahoma" w:cs="Tahoma"/>
        <w:lang w:val="pl-PL" w:eastAsia="en-US" w:bidi="ar-SA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581" w:hanging="720"/>
      </w:pPr>
      <w:rPr>
        <w:sz w:val="22"/>
        <w:spacing w:val="-1"/>
        <w:i w:val="false"/>
        <w:b w:val="false"/>
        <w:szCs w:val="22"/>
        <w:iCs w:val="false"/>
        <w:bCs w:val="false"/>
        <w:w w:val="100"/>
        <w:rFonts w:ascii="Tahoma" w:hAnsi="Tahoma" w:eastAsia="Tahoma" w:cs="Tahoma"/>
        <w:lang w:val="pl-PL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1288" w:hanging="360"/>
      </w:pPr>
      <w:rPr>
        <w:rFonts w:ascii="Symbol" w:hAnsi="Symbol" w:cs="Symbol" w:hint="default"/>
        <w:sz w:val="22"/>
        <w:spacing w:val="0"/>
        <w:i w:val="false"/>
        <w:b w:val="false"/>
        <w:szCs w:val="22"/>
        <w:iCs w:val="false"/>
        <w:bCs w:val="false"/>
        <w:w w:val="100"/>
        <w:lang w:val="pl-PL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2690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3801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4912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023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13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Tahoma" w:hAnsi="Tahoma" w:eastAsia="Tahoma" w:cs="Tahoma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8f4360"/>
    <w:rPr>
      <w:rFonts w:ascii="Tahoma" w:hAnsi="Tahoma" w:eastAsia="Tahoma" w:cs="Tahoma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8f4360"/>
    <w:rPr>
      <w:rFonts w:ascii="Tahoma" w:hAnsi="Tahoma" w:eastAsia="Tahoma" w:cs="Tahoma"/>
      <w:lang w:val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0"/>
    <w:qFormat/>
    <w:pPr>
      <w:spacing w:lineRule="exact" w:line="483"/>
      <w:ind w:start="194" w:end="195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hanging="360" w:start="861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8f436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8f436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z11" w:customStyle="1">
    <w:name w:val="z11"/>
    <w:qFormat/>
    <w:rsid w:val="00e1575d"/>
    <w:pPr>
      <w:widowControl w:val="false"/>
      <w:suppressAutoHyphens w:val="true"/>
      <w:bidi w:val="0"/>
      <w:spacing w:lineRule="atLeast" w:line="224" w:before="57" w:after="0"/>
      <w:jc w:val="both"/>
    </w:pPr>
    <w:rPr>
      <w:rFonts w:ascii="Times New Roman" w:hAnsi="Times New Roman" w:eastAsia="Times New Roman" w:cs="Times New Roman"/>
      <w:color w:val="000000"/>
      <w:kern w:val="0"/>
      <w:sz w:val="19"/>
      <w:szCs w:val="19"/>
      <w:u w:val="single"/>
      <w:lang w:val="pl-PL" w:eastAsia="pl-PL" w:bidi="ar-SA"/>
    </w:rPr>
  </w:style>
  <w:style w:type="paragraph" w:styleId="znormal" w:customStyle="1">
    <w:name w:val="z_normal"/>
    <w:qFormat/>
    <w:rsid w:val="00e1575d"/>
    <w:pPr>
      <w:widowControl w:val="false"/>
      <w:suppressAutoHyphens w:val="true"/>
      <w:bidi w:val="0"/>
      <w:spacing w:lineRule="auto" w:line="360" w:before="0" w:after="0"/>
      <w:ind w:start="397"/>
      <w:jc w:val="both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pl-PL" w:eastAsia="pl-PL" w:bidi="ar-SA"/>
    </w:rPr>
  </w:style>
  <w:style w:type="paragraph" w:styleId="BOMBA" w:customStyle="1">
    <w:name w:val="BOMBA"/>
    <w:basedOn w:val="Normal"/>
    <w:qFormat/>
    <w:rsid w:val="00e1575d"/>
    <w:pPr>
      <w:tabs>
        <w:tab w:val="clear" w:pos="720"/>
        <w:tab w:val="left" w:pos="360" w:leader="none"/>
        <w:tab w:val="left" w:pos="851" w:leader="none"/>
      </w:tabs>
      <w:spacing w:lineRule="auto" w:line="360"/>
      <w:ind w:hanging="425" w:start="851"/>
      <w:jc w:val="both"/>
    </w:pPr>
    <w:rPr>
      <w:rFonts w:ascii="Times New Roman" w:hAnsi="Times New Roman" w:eastAsia="Times New Roman" w:cs="Times New Roman"/>
      <w:color w:val="000000"/>
      <w:lang w:eastAsia="pl-PL"/>
    </w:rPr>
  </w:style>
  <w:style w:type="paragraph" w:styleId="z3" w:customStyle="1">
    <w:name w:val="z3"/>
    <w:qFormat/>
    <w:rsid w:val="00753f05"/>
    <w:pPr>
      <w:keepNext w:val="true"/>
      <w:widowControl w:val="false"/>
      <w:suppressAutoHyphens w:val="true"/>
      <w:bidi w:val="0"/>
      <w:spacing w:lineRule="auto" w:line="360" w:before="57" w:after="0"/>
      <w:ind w:start="397"/>
      <w:jc w:val="both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20" Type="http://schemas.openxmlformats.org/officeDocument/2006/relationships/header" Target="header10.xml"/><Relationship Id="rId21" Type="http://schemas.openxmlformats.org/officeDocument/2006/relationships/header" Target="header11.xml"/><Relationship Id="rId22" Type="http://schemas.openxmlformats.org/officeDocument/2006/relationships/header" Target="header12.xml"/><Relationship Id="rId23" Type="http://schemas.openxmlformats.org/officeDocument/2006/relationships/footer" Target="footer10.xml"/><Relationship Id="rId24" Type="http://schemas.openxmlformats.org/officeDocument/2006/relationships/footer" Target="footer11.xml"/><Relationship Id="rId25" Type="http://schemas.openxmlformats.org/officeDocument/2006/relationships/footer" Target="footer12.xml"/><Relationship Id="rId26" Type="http://schemas.openxmlformats.org/officeDocument/2006/relationships/header" Target="header13.xml"/><Relationship Id="rId27" Type="http://schemas.openxmlformats.org/officeDocument/2006/relationships/header" Target="header14.xml"/><Relationship Id="rId28" Type="http://schemas.openxmlformats.org/officeDocument/2006/relationships/header" Target="header15.xml"/><Relationship Id="rId29" Type="http://schemas.openxmlformats.org/officeDocument/2006/relationships/footer" Target="footer13.xml"/><Relationship Id="rId30" Type="http://schemas.openxmlformats.org/officeDocument/2006/relationships/footer" Target="footer14.xml"/><Relationship Id="rId31" Type="http://schemas.openxmlformats.org/officeDocument/2006/relationships/footer" Target="footer15.xml"/><Relationship Id="rId32" Type="http://schemas.openxmlformats.org/officeDocument/2006/relationships/header" Target="header16.xml"/><Relationship Id="rId33" Type="http://schemas.openxmlformats.org/officeDocument/2006/relationships/header" Target="header17.xml"/><Relationship Id="rId34" Type="http://schemas.openxmlformats.org/officeDocument/2006/relationships/header" Target="header18.xml"/><Relationship Id="rId35" Type="http://schemas.openxmlformats.org/officeDocument/2006/relationships/footer" Target="footer16.xml"/><Relationship Id="rId36" Type="http://schemas.openxmlformats.org/officeDocument/2006/relationships/footer" Target="footer17.xml"/><Relationship Id="rId37" Type="http://schemas.openxmlformats.org/officeDocument/2006/relationships/footer" Target="footer18.xml"/><Relationship Id="rId38" Type="http://schemas.openxmlformats.org/officeDocument/2006/relationships/header" Target="header19.xml"/><Relationship Id="rId39" Type="http://schemas.openxmlformats.org/officeDocument/2006/relationships/header" Target="header20.xml"/><Relationship Id="rId40" Type="http://schemas.openxmlformats.org/officeDocument/2006/relationships/header" Target="header21.xml"/><Relationship Id="rId41" Type="http://schemas.openxmlformats.org/officeDocument/2006/relationships/footer" Target="footer19.xml"/><Relationship Id="rId42" Type="http://schemas.openxmlformats.org/officeDocument/2006/relationships/footer" Target="footer20.xml"/><Relationship Id="rId43" Type="http://schemas.openxmlformats.org/officeDocument/2006/relationships/footer" Target="footer21.xml"/><Relationship Id="rId44" Type="http://schemas.openxmlformats.org/officeDocument/2006/relationships/numbering" Target="numbering.xml"/><Relationship Id="rId45" Type="http://schemas.openxmlformats.org/officeDocument/2006/relationships/fontTable" Target="fontTable.xml"/><Relationship Id="rId46" Type="http://schemas.openxmlformats.org/officeDocument/2006/relationships/settings" Target="settings.xml"/><Relationship Id="rId4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LibreOffice/25.8.3.2$Windows_X86_64 LibreOffice_project/8ca8d55c161d602844f5428fa4b58097424e324e</Application>
  <AppVersion>15.0000</AppVersion>
  <Pages>8</Pages>
  <Words>2572</Words>
  <Characters>17655</Characters>
  <CharactersWithSpaces>20056</CharactersWithSpaces>
  <Paragraphs>137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2026-04-07T11:43:00Z</dcterms:created>
  <dc:creator>Jóźwik Sławomir</dc:creator>
  <dc:description/>
  <dc:language>pl-PL</dc:language>
  <cp:lastModifiedBy/>
  <dcterms:modified xsi:type="dcterms:W3CDTF">2026-04-15T11:45:16Z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2026-04-07T00:00:00Z</vt:filetime>
  </property>
  <property fmtid="{D5CDD505-2E9C-101B-9397-08002B2CF9AE}" pid="5" name="Producer">
    <vt:lpwstr>3-Heights(TM) PDF Security Shell 4.8.25.2 (http://www.pdf-tools.com)</vt:lpwstr>
  </property>
</Properties>
</file>